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B021F" w14:textId="77777777" w:rsidR="00D93220" w:rsidRDefault="00716DF6">
      <w:r>
        <w:rPr>
          <w:rFonts w:ascii="Goudy Old Style" w:hAnsi="Goudy Old Style"/>
          <w:noProof/>
          <w:sz w:val="23"/>
          <w:szCs w:val="23"/>
          <w:lang w:val="en-CA" w:eastAsia="en-CA"/>
        </w:rPr>
        <w:drawing>
          <wp:anchor distT="0" distB="0" distL="114300" distR="114300" simplePos="0" relativeHeight="251681792" behindDoc="0" locked="0" layoutInCell="1" allowOverlap="1" wp14:anchorId="315A743E" wp14:editId="762A38A0">
            <wp:simplePos x="0" y="0"/>
            <wp:positionH relativeFrom="margin">
              <wp:posOffset>1943100</wp:posOffset>
            </wp:positionH>
            <wp:positionV relativeFrom="margin">
              <wp:posOffset>-1143000</wp:posOffset>
            </wp:positionV>
            <wp:extent cx="5674360" cy="2286000"/>
            <wp:effectExtent l="0" t="0" r="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80_10025219_1357314562_aides-financements-entreprise-e.jpg"/>
                    <pic:cNvPicPr/>
                  </pic:nvPicPr>
                  <pic:blipFill>
                    <a:blip r:embed="rId9">
                      <a:extLst>
                        <a:ext uri="{BEBA8EAE-BF5A-486C-A8C5-ECC9F3942E4B}">
                          <a14:imgProps xmlns:a14="http://schemas.microsoft.com/office/drawing/2010/main">
                            <a14:imgLayer r:embed="rId10">
                              <a14:imgEffect>
                                <a14:colorTemperature colorTemp="47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5674360" cy="2286000"/>
                    </a:xfrm>
                    <a:prstGeom prst="rect">
                      <a:avLst/>
                    </a:prstGeom>
                  </pic:spPr>
                </pic:pic>
              </a:graphicData>
            </a:graphic>
            <wp14:sizeRelH relativeFrom="page">
              <wp14:pctWidth>0</wp14:pctWidth>
            </wp14:sizeRelH>
            <wp14:sizeRelV relativeFrom="page">
              <wp14:pctHeight>0</wp14:pctHeight>
            </wp14:sizeRelV>
          </wp:anchor>
        </w:drawing>
      </w:r>
      <w:r w:rsidR="00D93220" w:rsidRPr="00042798">
        <w:rPr>
          <w:noProof/>
          <w:lang w:val="en-CA" w:eastAsia="en-CA"/>
        </w:rPr>
        <w:drawing>
          <wp:anchor distT="0" distB="0" distL="114300" distR="114300" simplePos="0" relativeHeight="251659264" behindDoc="0" locked="0" layoutInCell="1" allowOverlap="1" wp14:anchorId="4CCB449D" wp14:editId="2D1429DB">
            <wp:simplePos x="0" y="0"/>
            <wp:positionH relativeFrom="page">
              <wp:posOffset>-25400</wp:posOffset>
            </wp:positionH>
            <wp:positionV relativeFrom="page">
              <wp:posOffset>-128270</wp:posOffset>
            </wp:positionV>
            <wp:extent cx="2430780" cy="2171700"/>
            <wp:effectExtent l="0" t="0" r="7620" b="1270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D51E6" w14:textId="1687C874" w:rsidR="00D122B3" w:rsidRPr="0045599D" w:rsidRDefault="00D122B3" w:rsidP="00D122B3">
      <w:pPr>
        <w:spacing w:line="276" w:lineRule="auto"/>
        <w:jc w:val="center"/>
        <w:rPr>
          <w:rFonts w:ascii="Goudy Old Style" w:hAnsi="Goudy Old Style"/>
          <w:b/>
          <w:sz w:val="52"/>
          <w:szCs w:val="52"/>
        </w:rPr>
      </w:pPr>
      <w:r w:rsidRPr="00092A96">
        <w:rPr>
          <w:rFonts w:ascii="Goudy Old Style" w:hAnsi="Goudy Old Style"/>
          <w:b/>
          <w:sz w:val="52"/>
          <w:szCs w:val="52"/>
        </w:rPr>
        <w:t>« </w:t>
      </w:r>
      <w:r>
        <w:rPr>
          <w:rFonts w:ascii="Goudy Old Style" w:hAnsi="Goudy Old Style"/>
          <w:b/>
          <w:sz w:val="52"/>
          <w:szCs w:val="52"/>
        </w:rPr>
        <w:t>NOUVELLE, INNOVATRICE, MIXTE »</w:t>
      </w:r>
      <w:r w:rsidR="0024645B">
        <w:rPr>
          <w:rFonts w:ascii="Goudy Old Style" w:hAnsi="Goudy Old Style"/>
          <w:b/>
          <w:sz w:val="52"/>
          <w:szCs w:val="52"/>
        </w:rPr>
        <w:t> :</w:t>
      </w:r>
    </w:p>
    <w:p w14:paraId="38ABE150" w14:textId="77777777" w:rsidR="00D122B3" w:rsidRPr="0045599D" w:rsidRDefault="00D122B3" w:rsidP="00D122B3">
      <w:pPr>
        <w:jc w:val="center"/>
        <w:rPr>
          <w:rFonts w:ascii="Goudy Old Style" w:hAnsi="Goudy Old Style"/>
          <w:b/>
          <w:sz w:val="52"/>
          <w:szCs w:val="52"/>
        </w:rPr>
      </w:pPr>
      <w:r>
        <w:rPr>
          <w:rFonts w:ascii="Goudy Old Style" w:hAnsi="Goudy Old Style"/>
          <w:b/>
          <w:sz w:val="52"/>
          <w:szCs w:val="52"/>
        </w:rPr>
        <w:t>UN DOCUMENT D’INFORMATION SUR</w:t>
      </w:r>
      <w:r w:rsidR="004132AE">
        <w:rPr>
          <w:rFonts w:ascii="Goudy Old Style" w:hAnsi="Goudy Old Style"/>
          <w:b/>
          <w:sz w:val="52"/>
          <w:szCs w:val="52"/>
        </w:rPr>
        <w:t xml:space="preserve"> L’INITIATIVE DE FINANCEMENT DU DÉVELOPPEMENT DU </w:t>
      </w:r>
      <w:r>
        <w:rPr>
          <w:rFonts w:ascii="Goudy Old Style" w:hAnsi="Goudy Old Style"/>
          <w:b/>
          <w:sz w:val="52"/>
          <w:szCs w:val="52"/>
        </w:rPr>
        <w:t>CANADA</w:t>
      </w:r>
    </w:p>
    <w:p w14:paraId="34EF7E2C" w14:textId="329664DB" w:rsidR="00322E96" w:rsidRDefault="00322E96" w:rsidP="00D122B3">
      <w:pPr>
        <w:jc w:val="center"/>
      </w:pPr>
    </w:p>
    <w:p w14:paraId="62C83C18" w14:textId="77777777" w:rsidR="00D93220" w:rsidRDefault="00D93220" w:rsidP="00D93220">
      <w:pPr>
        <w:pStyle w:val="Corps"/>
        <w:jc w:val="both"/>
        <w:rPr>
          <w:rFonts w:ascii="Goudy Old Style" w:hAnsi="Goudy Old Style" w:cs="Times New Roman"/>
          <w:sz w:val="23"/>
          <w:szCs w:val="23"/>
        </w:rPr>
        <w:sectPr w:rsidR="00D93220" w:rsidSect="003606B3">
          <w:headerReference w:type="default" r:id="rId12"/>
          <w:endnotePr>
            <w:numFmt w:val="decimal"/>
          </w:endnotePr>
          <w:pgSz w:w="12240" w:h="15840"/>
          <w:pgMar w:top="1418" w:right="680" w:bottom="363" w:left="680" w:header="709" w:footer="709" w:gutter="0"/>
          <w:cols w:space="708"/>
          <w:docGrid w:linePitch="360"/>
        </w:sectPr>
      </w:pPr>
    </w:p>
    <w:p w14:paraId="36B643F4" w14:textId="1C442FA5" w:rsidR="006226FD" w:rsidRDefault="0024645B" w:rsidP="006226FD">
      <w:pPr>
        <w:jc w:val="both"/>
        <w:rPr>
          <w:rFonts w:ascii="Goudy Old Style" w:hAnsi="Goudy Old Style"/>
          <w:sz w:val="23"/>
          <w:szCs w:val="23"/>
        </w:rPr>
      </w:pPr>
      <w:r>
        <w:rPr>
          <w:rFonts w:ascii="Goudy Old Style" w:hAnsi="Goudy Old Style"/>
          <w:noProof/>
          <w:sz w:val="23"/>
          <w:szCs w:val="23"/>
          <w:lang w:val="en-CA" w:eastAsia="en-CA"/>
        </w:rPr>
        <w:lastRenderedPageBreak/>
        <mc:AlternateContent>
          <mc:Choice Requires="wps">
            <w:drawing>
              <wp:anchor distT="0" distB="0" distL="114300" distR="114300" simplePos="0" relativeHeight="251677696" behindDoc="1" locked="0" layoutInCell="1" allowOverlap="1" wp14:anchorId="06A76014" wp14:editId="7E5EC1E4">
                <wp:simplePos x="0" y="0"/>
                <wp:positionH relativeFrom="page">
                  <wp:posOffset>4084955</wp:posOffset>
                </wp:positionH>
                <wp:positionV relativeFrom="page">
                  <wp:posOffset>4953635</wp:posOffset>
                </wp:positionV>
                <wp:extent cx="3265170" cy="45085"/>
                <wp:effectExtent l="0" t="0" r="0" b="0"/>
                <wp:wrapTopAndBottom/>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45085"/>
                        </a:xfrm>
                        <a:custGeom>
                          <a:avLst/>
                          <a:gdLst>
                            <a:gd name="T0" fmla="*/ 0 w 26345"/>
                            <a:gd name="T1" fmla="*/ 0 h 540"/>
                            <a:gd name="T2" fmla="*/ 0 w 26345"/>
                            <a:gd name="T3" fmla="*/ 0 h 540"/>
                            <a:gd name="T4" fmla="*/ 26345 w 26345"/>
                            <a:gd name="T5" fmla="*/ 0 h 540"/>
                            <a:gd name="T6" fmla="*/ 26345 w 26345"/>
                            <a:gd name="T7" fmla="*/ 0 h 540"/>
                            <a:gd name="T8" fmla="*/ 26345 w 26345"/>
                            <a:gd name="T9" fmla="*/ 540 h 540"/>
                            <a:gd name="T10" fmla="*/ 26345 w 26345"/>
                            <a:gd name="T11" fmla="*/ 540 h 540"/>
                            <a:gd name="T12" fmla="*/ 0 w 26345"/>
                            <a:gd name="T13" fmla="*/ 540 h 540"/>
                            <a:gd name="T14" fmla="*/ 0 w 26345"/>
                            <a:gd name="T15" fmla="*/ 540 h 540"/>
                            <a:gd name="T16" fmla="*/ 0 w 26345"/>
                            <a:gd name="T17"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45" h="540">
                              <a:moveTo>
                                <a:pt x="0" y="0"/>
                              </a:moveTo>
                              <a:lnTo>
                                <a:pt x="0" y="0"/>
                              </a:lnTo>
                              <a:lnTo>
                                <a:pt x="26345" y="0"/>
                              </a:lnTo>
                              <a:lnTo>
                                <a:pt x="26345" y="0"/>
                              </a:lnTo>
                              <a:lnTo>
                                <a:pt x="26345" y="540"/>
                              </a:lnTo>
                              <a:lnTo>
                                <a:pt x="26345" y="540"/>
                              </a:lnTo>
                              <a:lnTo>
                                <a:pt x="0" y="540"/>
                              </a:lnTo>
                              <a:lnTo>
                                <a:pt x="0" y="540"/>
                              </a:lnTo>
                              <a:lnTo>
                                <a:pt x="0" y="0"/>
                              </a:lnTo>
                            </a:path>
                          </a:pathLst>
                        </a:cu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2" o:spid="_x0000_s1026" style="position:absolute;margin-left:321.65pt;margin-top:390.05pt;width:257.1pt;height:3.5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34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" path="m,l,,26345,r,l26345,540r,l,540r,l,e" fillcolor="#4f81bd" stroked="f">
                <v:stroke joinstyle="miter"/>
                <v:path o:connecttype="custom" o:connectlocs="0,0;0,0;3265170,0;3265170,0;3265170,45085;3265170,45085;0,45085;0,45085;0,0" o:connectangles="0,0,0,0,0,0,0,0,0"/>
                <w10:wrap type="topAndBottom" anchorx="page" anchory="page"/>
              </v:shape>
            </w:pict>
          </mc:Fallback>
        </mc:AlternateContent>
      </w:r>
      <w:r>
        <w:rPr>
          <w:rFonts w:ascii="Goudy Old Style" w:hAnsi="Goudy Old Style"/>
          <w:noProof/>
          <w:sz w:val="23"/>
          <w:szCs w:val="23"/>
          <w:lang w:val="en-CA" w:eastAsia="en-CA"/>
        </w:rPr>
        <mc:AlternateContent>
          <mc:Choice Requires="wps">
            <w:drawing>
              <wp:anchor distT="0" distB="0" distL="114300" distR="114300" simplePos="0" relativeHeight="251679744" behindDoc="1" locked="0" layoutInCell="1" allowOverlap="1" wp14:anchorId="799682D5" wp14:editId="6920BA4B">
                <wp:simplePos x="0" y="0"/>
                <wp:positionH relativeFrom="page">
                  <wp:posOffset>4085112</wp:posOffset>
                </wp:positionH>
                <wp:positionV relativeFrom="page">
                  <wp:posOffset>4096987</wp:posOffset>
                </wp:positionV>
                <wp:extent cx="3265170" cy="45719"/>
                <wp:effectExtent l="0" t="0" r="0" b="0"/>
                <wp:wrapTopAndBottom/>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45719"/>
                        </a:xfrm>
                        <a:custGeom>
                          <a:avLst/>
                          <a:gdLst>
                            <a:gd name="T0" fmla="*/ 0 w 26345"/>
                            <a:gd name="T1" fmla="*/ 0 h 540"/>
                            <a:gd name="T2" fmla="*/ 0 w 26345"/>
                            <a:gd name="T3" fmla="*/ 0 h 540"/>
                            <a:gd name="T4" fmla="*/ 26345 w 26345"/>
                            <a:gd name="T5" fmla="*/ 0 h 540"/>
                            <a:gd name="T6" fmla="*/ 26345 w 26345"/>
                            <a:gd name="T7" fmla="*/ 0 h 540"/>
                            <a:gd name="T8" fmla="*/ 26345 w 26345"/>
                            <a:gd name="T9" fmla="*/ 540 h 540"/>
                            <a:gd name="T10" fmla="*/ 26345 w 26345"/>
                            <a:gd name="T11" fmla="*/ 540 h 540"/>
                            <a:gd name="T12" fmla="*/ 0 w 26345"/>
                            <a:gd name="T13" fmla="*/ 540 h 540"/>
                            <a:gd name="T14" fmla="*/ 0 w 26345"/>
                            <a:gd name="T15" fmla="*/ 540 h 540"/>
                            <a:gd name="T16" fmla="*/ 0 w 26345"/>
                            <a:gd name="T17"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45" h="540">
                              <a:moveTo>
                                <a:pt x="0" y="0"/>
                              </a:moveTo>
                              <a:lnTo>
                                <a:pt x="0" y="0"/>
                              </a:lnTo>
                              <a:lnTo>
                                <a:pt x="26345" y="0"/>
                              </a:lnTo>
                              <a:lnTo>
                                <a:pt x="26345" y="0"/>
                              </a:lnTo>
                              <a:lnTo>
                                <a:pt x="26345" y="540"/>
                              </a:lnTo>
                              <a:lnTo>
                                <a:pt x="26345" y="540"/>
                              </a:lnTo>
                              <a:lnTo>
                                <a:pt x="0" y="540"/>
                              </a:lnTo>
                              <a:lnTo>
                                <a:pt x="0" y="540"/>
                              </a:lnTo>
                              <a:lnTo>
                                <a:pt x="0" y="0"/>
                              </a:lnTo>
                            </a:path>
                          </a:pathLst>
                        </a:cu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1" o:spid="_x0000_s1026" style="position:absolute;margin-left:321.65pt;margin-top:322.6pt;width:257.1pt;height:3.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34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" path="m,l,,26345,r,l26345,540r,l,540r,l,e" fillcolor="#4f81bd" stroked="f">
                <v:stroke joinstyle="miter"/>
                <v:path o:connecttype="custom" o:connectlocs="0,0;0,0;3265170,0;3265170,0;3265170,45719;3265170,45719;0,45719;0,45719;0,0" o:connectangles="0,0,0,0,0,0,0,0,0"/>
                <w10:wrap type="topAndBottom" anchorx="page" anchory="page"/>
              </v:shape>
            </w:pict>
          </mc:Fallback>
        </mc:AlternateContent>
      </w:r>
      <w:r w:rsidR="006226FD" w:rsidRPr="00092A96">
        <w:rPr>
          <w:rFonts w:ascii="Goudy Old Style" w:hAnsi="Goudy Old Style"/>
          <w:sz w:val="23"/>
          <w:szCs w:val="23"/>
        </w:rPr>
        <w:t xml:space="preserve">Dans le budget fédéral 2015, le gouvernement conservateur a annoncé la création d’une « initiative » canadienne de financement du développement.  Au nom de la « cohérence et de l’efficacité », le gouvernement affirme qu’il a mis en place cette nouvelle initiative afin d’améliorer le développement du secteur privé, d’obtenir des résultats significatifs en matière de développement et de sortir les personnes de la pauvreté. Les détails demeurent peu nombreux.  </w:t>
      </w:r>
    </w:p>
    <w:p w14:paraId="0959BC50" w14:textId="77777777" w:rsidR="006226FD" w:rsidRDefault="006226FD" w:rsidP="006226FD">
      <w:pPr>
        <w:jc w:val="both"/>
        <w:rPr>
          <w:rFonts w:ascii="Goudy Old Style" w:hAnsi="Goudy Old Style"/>
          <w:sz w:val="23"/>
          <w:szCs w:val="23"/>
        </w:rPr>
      </w:pPr>
    </w:p>
    <w:p w14:paraId="529A0647" w14:textId="2C1E5E1D" w:rsidR="006226FD" w:rsidRDefault="006226FD" w:rsidP="006226FD">
      <w:pPr>
        <w:jc w:val="both"/>
        <w:rPr>
          <w:rFonts w:ascii="Goudy Old Style" w:hAnsi="Goudy Old Style"/>
          <w:sz w:val="23"/>
          <w:szCs w:val="23"/>
        </w:rPr>
      </w:pPr>
      <w:r w:rsidRPr="00092A96">
        <w:rPr>
          <w:rFonts w:ascii="Goudy Old Style" w:hAnsi="Goudy Old Style"/>
          <w:sz w:val="23"/>
          <w:szCs w:val="23"/>
        </w:rPr>
        <w:t xml:space="preserve">Malgré les déclarations de Christian Paradis, ministre du Développement international, au sujet de l’avancement d’une initiative de financement qui soit nouvelle, innovatrice et mixte en impliquant le secteur privé, il n’y a rien de nouveau dans l’idée d’impliquer les entreprises dans les efforts de développement. Depuis le premier </w:t>
      </w:r>
      <w:r w:rsidRPr="00092A96">
        <w:rPr>
          <w:rFonts w:ascii="Goudy Old Style" w:hAnsi="Goudy Old Style"/>
          <w:i/>
          <w:sz w:val="23"/>
          <w:szCs w:val="23"/>
        </w:rPr>
        <w:t>Rapport sur le développement dans le monde</w:t>
      </w:r>
      <w:r w:rsidRPr="00092A96">
        <w:rPr>
          <w:rFonts w:ascii="Goudy Old Style" w:hAnsi="Goudy Old Style"/>
          <w:sz w:val="23"/>
          <w:szCs w:val="23"/>
        </w:rPr>
        <w:t xml:space="preserve"> publié par la Banque mondiale en 1978, les experts ont longuement écrit sur la nécessité d’encourager l’investissement privé et d’améliorer le potentiel d’affaires et du marché dans les pays à faible revenu. </w:t>
      </w:r>
    </w:p>
    <w:p w14:paraId="73E52E63" w14:textId="240D462B" w:rsidR="0024645B" w:rsidRPr="0024645B" w:rsidRDefault="0024645B" w:rsidP="0024645B">
      <w:pPr>
        <w:jc w:val="both"/>
        <w:rPr>
          <w:rFonts w:asciiTheme="majorHAnsi" w:hAnsiTheme="majorHAnsi"/>
          <w:b/>
          <w:i/>
          <w:sz w:val="10"/>
          <w:szCs w:val="28"/>
        </w:rPr>
      </w:pPr>
      <w:r>
        <w:rPr>
          <w:noProof/>
          <w:lang w:val="en-CA" w:eastAsia="en-CA"/>
        </w:rPr>
        <mc:AlternateContent>
          <mc:Choice Requires="wpg">
            <w:drawing>
              <wp:anchor distT="0" distB="0" distL="114300" distR="114300" simplePos="0" relativeHeight="251663360" behindDoc="1" locked="0" layoutInCell="1" allowOverlap="1" wp14:anchorId="37F85CD3" wp14:editId="5CD46100">
                <wp:simplePos x="0" y="0"/>
                <wp:positionH relativeFrom="page">
                  <wp:posOffset>-23495</wp:posOffset>
                </wp:positionH>
                <wp:positionV relativeFrom="page">
                  <wp:posOffset>8062726</wp:posOffset>
                </wp:positionV>
                <wp:extent cx="7886700" cy="2400300"/>
                <wp:effectExtent l="0" t="0" r="0" b="0"/>
                <wp:wrapNone/>
                <wp:docPr id="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6700" cy="2400300"/>
                          <a:chOff x="0" y="13500"/>
                          <a:chExt cx="12221" cy="2340"/>
                        </a:xfrm>
                      </wpg:grpSpPr>
                      <wpg:grpSp>
                        <wpg:cNvPr id="7" name="Group 32"/>
                        <wpg:cNvGrpSpPr>
                          <a:grpSpLocks/>
                        </wpg:cNvGrpSpPr>
                        <wpg:grpSpPr bwMode="auto">
                          <a:xfrm>
                            <a:off x="0" y="13500"/>
                            <a:ext cx="12221" cy="2340"/>
                            <a:chOff x="0" y="13500"/>
                            <a:chExt cx="12221" cy="2340"/>
                          </a:xfrm>
                        </wpg:grpSpPr>
                        <wps:wsp>
                          <wps:cNvPr id="8" name="Freeform 37"/>
                          <wps:cNvSpPr>
                            <a:spLocks/>
                          </wps:cNvSpPr>
                          <wps:spPr bwMode="auto">
                            <a:xfrm>
                              <a:off x="11861" y="13500"/>
                              <a:ext cx="360" cy="2340"/>
                            </a:xfrm>
                            <a:custGeom>
                              <a:avLst/>
                              <a:gdLst>
                                <a:gd name="T0" fmla="+- 0 11880 11880"/>
                                <a:gd name="T1" fmla="*/ T0 w 360"/>
                                <a:gd name="T2" fmla="+- 0 15840 13500"/>
                                <a:gd name="T3" fmla="*/ 15840 h 2340"/>
                                <a:gd name="T4" fmla="+- 0 12240 11880"/>
                                <a:gd name="T5" fmla="*/ T4 w 360"/>
                                <a:gd name="T6" fmla="+- 0 15840 13500"/>
                                <a:gd name="T7" fmla="*/ 15840 h 2340"/>
                                <a:gd name="T8" fmla="+- 0 12240 11880"/>
                                <a:gd name="T9" fmla="*/ T8 w 360"/>
                                <a:gd name="T10" fmla="+- 0 13500 13500"/>
                                <a:gd name="T11" fmla="*/ 13500 h 2340"/>
                                <a:gd name="T12" fmla="+- 0 11880 11880"/>
                                <a:gd name="T13" fmla="*/ T12 w 360"/>
                                <a:gd name="T14" fmla="+- 0 13500 13500"/>
                                <a:gd name="T15" fmla="*/ 13500 h 2340"/>
                                <a:gd name="T16" fmla="+- 0 11880 11880"/>
                                <a:gd name="T17" fmla="*/ T16 w 360"/>
                                <a:gd name="T18" fmla="+- 0 15840 13500"/>
                                <a:gd name="T19" fmla="*/ 15840 h 2340"/>
                              </a:gdLst>
                              <a:ahLst/>
                              <a:cxnLst>
                                <a:cxn ang="0">
                                  <a:pos x="T1" y="T3"/>
                                </a:cxn>
                                <a:cxn ang="0">
                                  <a:pos x="T5" y="T7"/>
                                </a:cxn>
                                <a:cxn ang="0">
                                  <a:pos x="T9" y="T11"/>
                                </a:cxn>
                                <a:cxn ang="0">
                                  <a:pos x="T13" y="T15"/>
                                </a:cxn>
                                <a:cxn ang="0">
                                  <a:pos x="T17" y="T19"/>
                                </a:cxn>
                              </a:cxnLst>
                              <a:rect l="0" t="0" r="r" b="b"/>
                              <a:pathLst>
                                <a:path w="360" h="2340">
                                  <a:moveTo>
                                    <a:pt x="0" y="2340"/>
                                  </a:moveTo>
                                  <a:lnTo>
                                    <a:pt x="360" y="2340"/>
                                  </a:lnTo>
                                  <a:lnTo>
                                    <a:pt x="360" y="0"/>
                                  </a:lnTo>
                                  <a:lnTo>
                                    <a:pt x="0" y="0"/>
                                  </a:lnTo>
                                  <a:lnTo>
                                    <a:pt x="0" y="23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33"/>
                          <wpg:cNvGrpSpPr>
                            <a:grpSpLocks/>
                          </wpg:cNvGrpSpPr>
                          <wpg:grpSpPr bwMode="auto">
                            <a:xfrm>
                              <a:off x="0" y="13500"/>
                              <a:ext cx="11861" cy="2340"/>
                              <a:chOff x="0" y="13500"/>
                              <a:chExt cx="11861" cy="2340"/>
                            </a:xfrm>
                          </wpg:grpSpPr>
                          <wps:wsp>
                            <wps:cNvPr id="13" name="Freeform 36"/>
                            <wps:cNvSpPr>
                              <a:spLocks/>
                            </wps:cNvSpPr>
                            <wps:spPr bwMode="auto">
                              <a:xfrm>
                                <a:off x="0" y="13500"/>
                                <a:ext cx="540" cy="2340"/>
                              </a:xfrm>
                              <a:custGeom>
                                <a:avLst/>
                                <a:gdLst>
                                  <a:gd name="T0" fmla="*/ 0 w 540"/>
                                  <a:gd name="T1" fmla="+- 0 15840 13500"/>
                                  <a:gd name="T2" fmla="*/ 15840 h 2340"/>
                                  <a:gd name="T3" fmla="*/ 540 w 540"/>
                                  <a:gd name="T4" fmla="+- 0 15840 13500"/>
                                  <a:gd name="T5" fmla="*/ 15840 h 2340"/>
                                  <a:gd name="T6" fmla="*/ 540 w 540"/>
                                  <a:gd name="T7" fmla="+- 0 13500 13500"/>
                                  <a:gd name="T8" fmla="*/ 13500 h 2340"/>
                                  <a:gd name="T9" fmla="*/ 0 w 540"/>
                                  <a:gd name="T10" fmla="+- 0 13500 13500"/>
                                  <a:gd name="T11" fmla="*/ 13500 h 2340"/>
                                  <a:gd name="T12" fmla="*/ 0 w 540"/>
                                  <a:gd name="T13" fmla="+- 0 15840 13500"/>
                                  <a:gd name="T14" fmla="*/ 15840 h 2340"/>
                                </a:gdLst>
                                <a:ahLst/>
                                <a:cxnLst>
                                  <a:cxn ang="0">
                                    <a:pos x="T0" y="T2"/>
                                  </a:cxn>
                                  <a:cxn ang="0">
                                    <a:pos x="T3" y="T5"/>
                                  </a:cxn>
                                  <a:cxn ang="0">
                                    <a:pos x="T6" y="T8"/>
                                  </a:cxn>
                                  <a:cxn ang="0">
                                    <a:pos x="T9" y="T11"/>
                                  </a:cxn>
                                  <a:cxn ang="0">
                                    <a:pos x="T12" y="T14"/>
                                  </a:cxn>
                                </a:cxnLst>
                                <a:rect l="0" t="0" r="r" b="b"/>
                                <a:pathLst>
                                  <a:path w="540" h="2340">
                                    <a:moveTo>
                                      <a:pt x="0" y="2340"/>
                                    </a:moveTo>
                                    <a:lnTo>
                                      <a:pt x="540" y="2340"/>
                                    </a:lnTo>
                                    <a:lnTo>
                                      <a:pt x="540" y="0"/>
                                    </a:lnTo>
                                    <a:lnTo>
                                      <a:pt x="0" y="0"/>
                                    </a:lnTo>
                                    <a:lnTo>
                                      <a:pt x="0" y="23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34"/>
                            <wpg:cNvGrpSpPr>
                              <a:grpSpLocks/>
                            </wpg:cNvGrpSpPr>
                            <wpg:grpSpPr bwMode="auto">
                              <a:xfrm>
                                <a:off x="468" y="13500"/>
                                <a:ext cx="11393" cy="2331"/>
                                <a:chOff x="468" y="13500"/>
                                <a:chExt cx="11393" cy="2331"/>
                              </a:xfrm>
                            </wpg:grpSpPr>
                            <wps:wsp>
                              <wps:cNvPr id="15" name="Freeform 35"/>
                              <wps:cNvSpPr>
                                <a:spLocks/>
                              </wps:cNvSpPr>
                              <wps:spPr bwMode="auto">
                                <a:xfrm>
                                  <a:off x="468" y="13500"/>
                                  <a:ext cx="11393" cy="2331"/>
                                </a:xfrm>
                                <a:custGeom>
                                  <a:avLst/>
                                  <a:gdLst>
                                    <a:gd name="T0" fmla="+- 0 540 540"/>
                                    <a:gd name="T1" fmla="*/ T0 w 11340"/>
                                    <a:gd name="T2" fmla="+- 0 15832 13501"/>
                                    <a:gd name="T3" fmla="*/ 15832 h 2331"/>
                                    <a:gd name="T4" fmla="+- 0 11880 540"/>
                                    <a:gd name="T5" fmla="*/ T4 w 11340"/>
                                    <a:gd name="T6" fmla="+- 0 15832 13501"/>
                                    <a:gd name="T7" fmla="*/ 15832 h 2331"/>
                                    <a:gd name="T8" fmla="+- 0 11880 540"/>
                                    <a:gd name="T9" fmla="*/ T8 w 11340"/>
                                    <a:gd name="T10" fmla="+- 0 13501 13501"/>
                                    <a:gd name="T11" fmla="*/ 13501 h 2331"/>
                                    <a:gd name="T12" fmla="+- 0 540 540"/>
                                    <a:gd name="T13" fmla="*/ T12 w 11340"/>
                                    <a:gd name="T14" fmla="+- 0 13501 13501"/>
                                    <a:gd name="T15" fmla="*/ 13501 h 2331"/>
                                    <a:gd name="T16" fmla="+- 0 540 540"/>
                                    <a:gd name="T17" fmla="*/ T16 w 11340"/>
                                    <a:gd name="T18" fmla="+- 0 15832 13501"/>
                                    <a:gd name="T19" fmla="*/ 15832 h 2331"/>
                                  </a:gdLst>
                                  <a:ahLst/>
                                  <a:cxnLst>
                                    <a:cxn ang="0">
                                      <a:pos x="T1" y="T3"/>
                                    </a:cxn>
                                    <a:cxn ang="0">
                                      <a:pos x="T5" y="T7"/>
                                    </a:cxn>
                                    <a:cxn ang="0">
                                      <a:pos x="T9" y="T11"/>
                                    </a:cxn>
                                    <a:cxn ang="0">
                                      <a:pos x="T13" y="T15"/>
                                    </a:cxn>
                                    <a:cxn ang="0">
                                      <a:pos x="T17" y="T19"/>
                                    </a:cxn>
                                  </a:cxnLst>
                                  <a:rect l="0" t="0" r="r" b="b"/>
                                  <a:pathLst>
                                    <a:path w="11340" h="2331">
                                      <a:moveTo>
                                        <a:pt x="0" y="2331"/>
                                      </a:moveTo>
                                      <a:lnTo>
                                        <a:pt x="11340" y="2331"/>
                                      </a:lnTo>
                                      <a:lnTo>
                                        <a:pt x="11340" y="0"/>
                                      </a:lnTo>
                                      <a:lnTo>
                                        <a:pt x="0" y="0"/>
                                      </a:lnTo>
                                      <a:lnTo>
                                        <a:pt x="0" y="23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115FDD" w14:textId="77777777" w:rsidR="0024645B" w:rsidRPr="0024645B" w:rsidRDefault="0024645B" w:rsidP="00D93220">
                                    <w:pPr>
                                      <w:tabs>
                                        <w:tab w:val="right" w:pos="7937"/>
                                      </w:tabs>
                                      <w:jc w:val="both"/>
                                      <w:rPr>
                                        <w:rFonts w:ascii="Goudy Old Style" w:eastAsia="Arial" w:hAnsi="Goudy Old Style" w:cs="Arial"/>
                                        <w:b/>
                                        <w:sz w:val="10"/>
                                        <w:szCs w:val="22"/>
                                      </w:rPr>
                                    </w:pPr>
                                  </w:p>
                                  <w:p w14:paraId="6117B8BB" w14:textId="77777777" w:rsidR="00B83121" w:rsidRPr="00E93797" w:rsidRDefault="00B83121" w:rsidP="00D93220">
                                    <w:pPr>
                                      <w:tabs>
                                        <w:tab w:val="right" w:pos="7937"/>
                                      </w:tabs>
                                      <w:jc w:val="both"/>
                                      <w:rPr>
                                        <w:rFonts w:ascii="Goudy Old Style" w:eastAsia="Arial" w:hAnsi="Goudy Old Style" w:cs="Arial"/>
                                        <w:b/>
                                        <w:sz w:val="22"/>
                                        <w:szCs w:val="22"/>
                                      </w:rPr>
                                    </w:pPr>
                                    <w:r w:rsidRPr="00E93797">
                                      <w:rPr>
                                        <w:rFonts w:ascii="Goudy Old Style" w:eastAsia="Arial" w:hAnsi="Goudy Old Style" w:cs="Arial"/>
                                        <w:b/>
                                        <w:sz w:val="22"/>
                                        <w:szCs w:val="22"/>
                                      </w:rPr>
                                      <w:t xml:space="preserve">Le Groupe </w:t>
                                    </w:r>
                                    <w:proofErr w:type="spellStart"/>
                                    <w:r w:rsidRPr="00E93797">
                                      <w:rPr>
                                        <w:rFonts w:ascii="Goudy Old Style" w:eastAsia="Arial" w:hAnsi="Goudy Old Style" w:cs="Arial"/>
                                        <w:b/>
                                        <w:sz w:val="22"/>
                                        <w:szCs w:val="22"/>
                                      </w:rPr>
                                      <w:t>McLeod</w:t>
                                    </w:r>
                                    <w:proofErr w:type="spellEnd"/>
                                    <w:r w:rsidRPr="00E93797">
                                      <w:rPr>
                                        <w:rFonts w:ascii="Goudy Old Style" w:eastAsia="Arial" w:hAnsi="Goudy Old Style" w:cs="Arial"/>
                                        <w:b/>
                                        <w:sz w:val="22"/>
                                        <w:szCs w:val="22"/>
                                      </w:rPr>
                                      <w:t xml:space="preserve"> œuvre au renforcement de la contribution du Canada à un monde meilleur.  </w:t>
                                    </w:r>
                                  </w:p>
                                  <w:p w14:paraId="1BB9946D" w14:textId="77777777" w:rsidR="0024645B" w:rsidRPr="0024645B" w:rsidRDefault="0024645B" w:rsidP="00D93220">
                                    <w:pPr>
                                      <w:tabs>
                                        <w:tab w:val="right" w:pos="7937"/>
                                      </w:tabs>
                                      <w:jc w:val="both"/>
                                      <w:rPr>
                                        <w:rFonts w:ascii="Goudy Old Style" w:eastAsia="Arial" w:hAnsi="Goudy Old Style" w:cs="Arial"/>
                                        <w:sz w:val="4"/>
                                        <w:szCs w:val="22"/>
                                      </w:rPr>
                                    </w:pPr>
                                  </w:p>
                                  <w:p w14:paraId="6616C363" w14:textId="77777777" w:rsidR="00B83121" w:rsidRDefault="00B83121" w:rsidP="00D93220">
                                    <w:pPr>
                                      <w:tabs>
                                        <w:tab w:val="right" w:pos="7937"/>
                                      </w:tabs>
                                      <w:jc w:val="both"/>
                                      <w:rPr>
                                        <w:rFonts w:ascii="Goudy Old Style" w:hAnsi="Goudy Old Style"/>
                                        <w:sz w:val="22"/>
                                        <w:szCs w:val="22"/>
                                      </w:rPr>
                                    </w:pPr>
                                    <w:r w:rsidRPr="00E93797">
                                      <w:rPr>
                                        <w:rFonts w:ascii="Goudy Old Style" w:eastAsia="Arial" w:hAnsi="Goudy Old Style" w:cs="Arial"/>
                                        <w:sz w:val="22"/>
                                        <w:szCs w:val="22"/>
                                      </w:rPr>
                                      <w:t xml:space="preserve">Le Groupe </w:t>
                                    </w:r>
                                    <w:proofErr w:type="spellStart"/>
                                    <w:r w:rsidRPr="00E93797">
                                      <w:rPr>
                                        <w:rFonts w:ascii="Goudy Old Style" w:eastAsia="Arial" w:hAnsi="Goudy Old Style" w:cs="Arial"/>
                                        <w:sz w:val="22"/>
                                        <w:szCs w:val="22"/>
                                      </w:rPr>
                                      <w:t>McLeod</w:t>
                                    </w:r>
                                    <w:proofErr w:type="spellEnd"/>
                                    <w:r w:rsidRPr="00E93797">
                                      <w:rPr>
                                        <w:rFonts w:ascii="Goudy Old Style" w:eastAsia="Arial" w:hAnsi="Goudy Old Style" w:cs="Arial"/>
                                        <w:sz w:val="22"/>
                                        <w:szCs w:val="22"/>
                                      </w:rPr>
                                      <w:t xml:space="preserve"> est composé de professionnels possédant de nombreuses années d’expérience au sein du gouvernement, de la société civile et du milieu universitaire, qui travaillent dans tous les domaines du développement international, de la diplomatie et de la politique étrangère. Nous collaborons avec d’autres intervenantes et intervenants qui apprécient les droits de la personne, l’intégration, l’égalité et le développement durable pour faire avancer la politique et l’action du Canada dans les domaines de la coopération internationale et des affaires étrangères.</w:t>
                                    </w:r>
                                    <w:r w:rsidRPr="00E93797">
                                      <w:rPr>
                                        <w:rFonts w:ascii="Goudy Old Style" w:eastAsia="Arial" w:hAnsi="Goudy Old Style" w:cs="Arial"/>
                                        <w:b/>
                                        <w:sz w:val="22"/>
                                        <w:szCs w:val="22"/>
                                      </w:rPr>
                                      <w:t xml:space="preserve"> </w:t>
                                    </w:r>
                                    <w:r w:rsidRPr="00E93797">
                                      <w:rPr>
                                        <w:rFonts w:ascii="Goudy Old Style" w:hAnsi="Goudy Old Style"/>
                                        <w:sz w:val="22"/>
                                        <w:szCs w:val="22"/>
                                      </w:rPr>
                                      <w:t xml:space="preserve"> </w:t>
                                    </w:r>
                                  </w:p>
                                  <w:p w14:paraId="397FE2F4" w14:textId="77777777" w:rsidR="0024645B" w:rsidRPr="0024645B" w:rsidRDefault="0024645B" w:rsidP="00D93220">
                                    <w:pPr>
                                      <w:tabs>
                                        <w:tab w:val="right" w:pos="7937"/>
                                      </w:tabs>
                                      <w:jc w:val="both"/>
                                      <w:rPr>
                                        <w:rFonts w:ascii="Goudy Old Style" w:eastAsia="Arial" w:hAnsi="Goudy Old Style" w:cs="Arial"/>
                                        <w:b/>
                                        <w:sz w:val="4"/>
                                        <w:szCs w:val="22"/>
                                      </w:rPr>
                                    </w:pPr>
                                  </w:p>
                                  <w:p w14:paraId="12529006" w14:textId="77777777" w:rsidR="00B83121" w:rsidRPr="0024645B" w:rsidRDefault="00B83121" w:rsidP="00D93220">
                                    <w:pPr>
                                      <w:jc w:val="both"/>
                                      <w:rPr>
                                        <w:rFonts w:ascii="Goudy Old Style" w:hAnsi="Goudy Old Style"/>
                                        <w:b/>
                                        <w:sz w:val="23"/>
                                        <w:szCs w:val="23"/>
                                      </w:rPr>
                                    </w:pPr>
                                    <w:r w:rsidRPr="0024645B">
                                      <w:rPr>
                                        <w:rFonts w:ascii="Goudy Old Style" w:hAnsi="Goudy Old Style"/>
                                        <w:b/>
                                        <w:spacing w:val="1"/>
                                        <w:sz w:val="23"/>
                                        <w:szCs w:val="23"/>
                                      </w:rPr>
                                      <w:t>260</w:t>
                                    </w:r>
                                    <w:r w:rsidRPr="0024645B">
                                      <w:rPr>
                                        <w:rFonts w:ascii="Goudy Old Style" w:hAnsi="Goudy Old Style"/>
                                        <w:b/>
                                        <w:sz w:val="23"/>
                                        <w:szCs w:val="23"/>
                                      </w:rPr>
                                      <w:t xml:space="preserve">, </w:t>
                                    </w:r>
                                    <w:r w:rsidRPr="0024645B">
                                      <w:rPr>
                                        <w:rFonts w:ascii="Goudy Old Style" w:hAnsi="Goudy Old Style"/>
                                        <w:b/>
                                        <w:spacing w:val="1"/>
                                        <w:sz w:val="23"/>
                                        <w:szCs w:val="23"/>
                                      </w:rPr>
                                      <w:t>r</w:t>
                                    </w:r>
                                    <w:r w:rsidRPr="0024645B">
                                      <w:rPr>
                                        <w:rFonts w:ascii="Goudy Old Style" w:hAnsi="Goudy Old Style"/>
                                        <w:b/>
                                        <w:sz w:val="23"/>
                                        <w:szCs w:val="23"/>
                                      </w:rPr>
                                      <w:t>ue</w:t>
                                    </w:r>
                                    <w:r w:rsidRPr="0024645B">
                                      <w:rPr>
                                        <w:rFonts w:ascii="Goudy Old Style" w:hAnsi="Goudy Old Style"/>
                                        <w:b/>
                                        <w:spacing w:val="-19"/>
                                        <w:sz w:val="23"/>
                                        <w:szCs w:val="23"/>
                                      </w:rPr>
                                      <w:t xml:space="preserve"> </w:t>
                                    </w:r>
                                    <w:proofErr w:type="spellStart"/>
                                    <w:r w:rsidRPr="0024645B">
                                      <w:rPr>
                                        <w:rFonts w:ascii="Goudy Old Style" w:hAnsi="Goudy Old Style"/>
                                        <w:b/>
                                        <w:spacing w:val="-1"/>
                                        <w:w w:val="92"/>
                                        <w:sz w:val="23"/>
                                        <w:szCs w:val="23"/>
                                      </w:rPr>
                                      <w:t>Me</w:t>
                                    </w:r>
                                    <w:r w:rsidRPr="0024645B">
                                      <w:rPr>
                                        <w:rFonts w:ascii="Goudy Old Style" w:hAnsi="Goudy Old Style"/>
                                        <w:b/>
                                        <w:spacing w:val="1"/>
                                        <w:w w:val="92"/>
                                        <w:sz w:val="23"/>
                                        <w:szCs w:val="23"/>
                                      </w:rPr>
                                      <w:t>t</w:t>
                                    </w:r>
                                    <w:r w:rsidRPr="0024645B">
                                      <w:rPr>
                                        <w:rFonts w:ascii="Goudy Old Style" w:hAnsi="Goudy Old Style"/>
                                        <w:b/>
                                        <w:w w:val="92"/>
                                        <w:sz w:val="23"/>
                                        <w:szCs w:val="23"/>
                                      </w:rPr>
                                      <w:t>c</w:t>
                                    </w:r>
                                    <w:r w:rsidRPr="0024645B">
                                      <w:rPr>
                                        <w:rFonts w:ascii="Goudy Old Style" w:hAnsi="Goudy Old Style"/>
                                        <w:b/>
                                        <w:spacing w:val="-1"/>
                                        <w:w w:val="92"/>
                                        <w:sz w:val="23"/>
                                        <w:szCs w:val="23"/>
                                      </w:rPr>
                                      <w:t>a</w:t>
                                    </w:r>
                                    <w:r w:rsidRPr="0024645B">
                                      <w:rPr>
                                        <w:rFonts w:ascii="Goudy Old Style" w:hAnsi="Goudy Old Style"/>
                                        <w:b/>
                                        <w:w w:val="92"/>
                                        <w:sz w:val="23"/>
                                        <w:szCs w:val="23"/>
                                      </w:rPr>
                                      <w:t>lfe</w:t>
                                    </w:r>
                                    <w:proofErr w:type="spellEnd"/>
                                    <w:r w:rsidRPr="0024645B">
                                      <w:rPr>
                                        <w:rFonts w:ascii="Goudy Old Style" w:hAnsi="Goudy Old Style"/>
                                        <w:b/>
                                        <w:w w:val="92"/>
                                        <w:sz w:val="23"/>
                                        <w:szCs w:val="23"/>
                                      </w:rPr>
                                      <w:t>,</w:t>
                                    </w:r>
                                    <w:r w:rsidRPr="0024645B">
                                      <w:rPr>
                                        <w:rFonts w:ascii="Goudy Old Style" w:hAnsi="Goudy Old Style"/>
                                        <w:b/>
                                        <w:spacing w:val="14"/>
                                        <w:w w:val="92"/>
                                        <w:sz w:val="23"/>
                                        <w:szCs w:val="23"/>
                                      </w:rPr>
                                      <w:t xml:space="preserve"> </w:t>
                                    </w:r>
                                    <w:r w:rsidRPr="0024645B">
                                      <w:rPr>
                                        <w:rFonts w:ascii="Goudy Old Style" w:hAnsi="Goudy Old Style"/>
                                        <w:b/>
                                        <w:spacing w:val="1"/>
                                        <w:w w:val="92"/>
                                        <w:sz w:val="23"/>
                                        <w:szCs w:val="23"/>
                                      </w:rPr>
                                      <w:t>b</w:t>
                                    </w:r>
                                    <w:r w:rsidRPr="0024645B">
                                      <w:rPr>
                                        <w:rFonts w:ascii="Goudy Old Style" w:hAnsi="Goudy Old Style"/>
                                        <w:b/>
                                        <w:w w:val="92"/>
                                        <w:sz w:val="23"/>
                                        <w:szCs w:val="23"/>
                                      </w:rPr>
                                      <w:t>u</w:t>
                                    </w:r>
                                    <w:r w:rsidRPr="0024645B">
                                      <w:rPr>
                                        <w:rFonts w:ascii="Goudy Old Style" w:hAnsi="Goudy Old Style"/>
                                        <w:b/>
                                        <w:spacing w:val="1"/>
                                        <w:w w:val="92"/>
                                        <w:sz w:val="23"/>
                                        <w:szCs w:val="23"/>
                                      </w:rPr>
                                      <w:t>re</w:t>
                                    </w:r>
                                    <w:r w:rsidRPr="0024645B">
                                      <w:rPr>
                                        <w:rFonts w:ascii="Goudy Old Style" w:hAnsi="Goudy Old Style"/>
                                        <w:b/>
                                        <w:spacing w:val="-1"/>
                                        <w:w w:val="92"/>
                                        <w:sz w:val="23"/>
                                        <w:szCs w:val="23"/>
                                      </w:rPr>
                                      <w:t>a</w:t>
                                    </w:r>
                                    <w:r w:rsidRPr="0024645B">
                                      <w:rPr>
                                        <w:rFonts w:ascii="Goudy Old Style" w:hAnsi="Goudy Old Style"/>
                                        <w:b/>
                                        <w:w w:val="92"/>
                                        <w:sz w:val="23"/>
                                        <w:szCs w:val="23"/>
                                      </w:rPr>
                                      <w:t>u</w:t>
                                    </w:r>
                                    <w:r w:rsidRPr="0024645B">
                                      <w:rPr>
                                        <w:rFonts w:ascii="Goudy Old Style" w:hAnsi="Goudy Old Style"/>
                                        <w:b/>
                                        <w:spacing w:val="10"/>
                                        <w:w w:val="92"/>
                                        <w:sz w:val="23"/>
                                        <w:szCs w:val="23"/>
                                      </w:rPr>
                                      <w:t xml:space="preserve"> </w:t>
                                    </w:r>
                                    <w:proofErr w:type="spellStart"/>
                                    <w:r w:rsidRPr="0024645B">
                                      <w:rPr>
                                        <w:rFonts w:ascii="Goudy Old Style" w:hAnsi="Goudy Old Style"/>
                                        <w:b/>
                                        <w:spacing w:val="1"/>
                                        <w:sz w:val="23"/>
                                        <w:szCs w:val="23"/>
                                      </w:rPr>
                                      <w:t>6</w:t>
                                    </w:r>
                                    <w:r w:rsidRPr="0024645B">
                                      <w:rPr>
                                        <w:rFonts w:ascii="Goudy Old Style" w:hAnsi="Goudy Old Style"/>
                                        <w:b/>
                                        <w:sz w:val="23"/>
                                        <w:szCs w:val="23"/>
                                      </w:rPr>
                                      <w:t>A</w:t>
                                    </w:r>
                                    <w:proofErr w:type="spellEnd"/>
                                    <w:r w:rsidRPr="0024645B">
                                      <w:rPr>
                                        <w:rFonts w:ascii="Goudy Old Style" w:hAnsi="Goudy Old Style"/>
                                        <w:b/>
                                        <w:sz w:val="23"/>
                                        <w:szCs w:val="23"/>
                                      </w:rPr>
                                      <w:t>,</w:t>
                                    </w:r>
                                    <w:r w:rsidRPr="0024645B">
                                      <w:rPr>
                                        <w:rFonts w:ascii="Goudy Old Style" w:hAnsi="Goudy Old Style"/>
                                        <w:b/>
                                        <w:spacing w:val="-4"/>
                                        <w:sz w:val="23"/>
                                        <w:szCs w:val="23"/>
                                      </w:rPr>
                                      <w:t xml:space="preserve"> </w:t>
                                    </w:r>
                                    <w:r w:rsidRPr="0024645B">
                                      <w:rPr>
                                        <w:rFonts w:ascii="Goudy Old Style" w:hAnsi="Goudy Old Style"/>
                                        <w:b/>
                                        <w:w w:val="93"/>
                                        <w:sz w:val="23"/>
                                        <w:szCs w:val="23"/>
                                      </w:rPr>
                                      <w:t>Ot</w:t>
                                    </w:r>
                                    <w:r w:rsidRPr="0024645B">
                                      <w:rPr>
                                        <w:rFonts w:ascii="Goudy Old Style" w:hAnsi="Goudy Old Style"/>
                                        <w:b/>
                                        <w:spacing w:val="1"/>
                                        <w:w w:val="93"/>
                                        <w:sz w:val="23"/>
                                        <w:szCs w:val="23"/>
                                      </w:rPr>
                                      <w:t>t</w:t>
                                    </w:r>
                                    <w:r w:rsidRPr="0024645B">
                                      <w:rPr>
                                        <w:rFonts w:ascii="Goudy Old Style" w:hAnsi="Goudy Old Style"/>
                                        <w:b/>
                                        <w:spacing w:val="-1"/>
                                        <w:w w:val="93"/>
                                        <w:sz w:val="23"/>
                                        <w:szCs w:val="23"/>
                                      </w:rPr>
                                      <w:t>a</w:t>
                                    </w:r>
                                    <w:r w:rsidRPr="0024645B">
                                      <w:rPr>
                                        <w:rFonts w:ascii="Goudy Old Style" w:hAnsi="Goudy Old Style"/>
                                        <w:b/>
                                        <w:w w:val="93"/>
                                        <w:sz w:val="23"/>
                                        <w:szCs w:val="23"/>
                                      </w:rPr>
                                      <w:t>wa</w:t>
                                    </w:r>
                                    <w:r w:rsidRPr="0024645B">
                                      <w:rPr>
                                        <w:rFonts w:ascii="Goudy Old Style" w:hAnsi="Goudy Old Style"/>
                                        <w:b/>
                                        <w:spacing w:val="-6"/>
                                        <w:w w:val="93"/>
                                        <w:sz w:val="23"/>
                                        <w:szCs w:val="23"/>
                                      </w:rPr>
                                      <w:t xml:space="preserve"> </w:t>
                                    </w:r>
                                    <w:r w:rsidRPr="0024645B">
                                      <w:rPr>
                                        <w:rFonts w:ascii="Goudy Old Style" w:hAnsi="Goudy Old Style"/>
                                        <w:b/>
                                        <w:spacing w:val="2"/>
                                        <w:w w:val="93"/>
                                        <w:sz w:val="23"/>
                                        <w:szCs w:val="23"/>
                                      </w:rPr>
                                      <w:t>(</w:t>
                                    </w:r>
                                    <w:r w:rsidRPr="0024645B">
                                      <w:rPr>
                                        <w:rFonts w:ascii="Goudy Old Style" w:hAnsi="Goudy Old Style"/>
                                        <w:b/>
                                        <w:w w:val="93"/>
                                        <w:sz w:val="23"/>
                                        <w:szCs w:val="23"/>
                                      </w:rPr>
                                      <w:t>Ont</w:t>
                                    </w:r>
                                    <w:r w:rsidRPr="0024645B">
                                      <w:rPr>
                                        <w:rFonts w:ascii="Goudy Old Style" w:hAnsi="Goudy Old Style"/>
                                        <w:b/>
                                        <w:spacing w:val="1"/>
                                        <w:w w:val="93"/>
                                        <w:sz w:val="23"/>
                                        <w:szCs w:val="23"/>
                                      </w:rPr>
                                      <w:t>.</w:t>
                                    </w:r>
                                    <w:r w:rsidRPr="0024645B">
                                      <w:rPr>
                                        <w:rFonts w:ascii="Goudy Old Style" w:hAnsi="Goudy Old Style"/>
                                        <w:b/>
                                        <w:w w:val="93"/>
                                        <w:sz w:val="23"/>
                                        <w:szCs w:val="23"/>
                                      </w:rPr>
                                      <w:t>)</w:t>
                                    </w:r>
                                    <w:r w:rsidRPr="0024645B">
                                      <w:rPr>
                                        <w:rFonts w:ascii="Goudy Old Style" w:hAnsi="Goudy Old Style"/>
                                        <w:b/>
                                        <w:spacing w:val="17"/>
                                        <w:w w:val="93"/>
                                        <w:sz w:val="23"/>
                                        <w:szCs w:val="23"/>
                                      </w:rPr>
                                      <w:t xml:space="preserve"> </w:t>
                                    </w:r>
                                    <w:proofErr w:type="spellStart"/>
                                    <w:r w:rsidRPr="0024645B">
                                      <w:rPr>
                                        <w:rFonts w:ascii="Goudy Old Style" w:hAnsi="Goudy Old Style"/>
                                        <w:b/>
                                        <w:sz w:val="23"/>
                                        <w:szCs w:val="23"/>
                                      </w:rPr>
                                      <w:t>K</w:t>
                                    </w:r>
                                    <w:r w:rsidRPr="0024645B">
                                      <w:rPr>
                                        <w:rFonts w:ascii="Goudy Old Style" w:hAnsi="Goudy Old Style"/>
                                        <w:b/>
                                        <w:spacing w:val="1"/>
                                        <w:sz w:val="23"/>
                                        <w:szCs w:val="23"/>
                                      </w:rPr>
                                      <w:t>2</w:t>
                                    </w:r>
                                    <w:r w:rsidRPr="0024645B">
                                      <w:rPr>
                                        <w:rFonts w:ascii="Goudy Old Style" w:hAnsi="Goudy Old Style"/>
                                        <w:b/>
                                        <w:sz w:val="23"/>
                                        <w:szCs w:val="23"/>
                                      </w:rPr>
                                      <w:t>P</w:t>
                                    </w:r>
                                    <w:proofErr w:type="spellEnd"/>
                                    <w:r w:rsidRPr="0024645B">
                                      <w:rPr>
                                        <w:rFonts w:ascii="Goudy Old Style" w:hAnsi="Goudy Old Style"/>
                                        <w:b/>
                                        <w:spacing w:val="-10"/>
                                        <w:sz w:val="23"/>
                                        <w:szCs w:val="23"/>
                                      </w:rPr>
                                      <w:t xml:space="preserve"> </w:t>
                                    </w:r>
                                    <w:proofErr w:type="spellStart"/>
                                    <w:r w:rsidRPr="0024645B">
                                      <w:rPr>
                                        <w:rFonts w:ascii="Goudy Old Style" w:hAnsi="Goudy Old Style"/>
                                        <w:b/>
                                        <w:spacing w:val="1"/>
                                        <w:sz w:val="23"/>
                                        <w:szCs w:val="23"/>
                                      </w:rPr>
                                      <w:t>1</w:t>
                                    </w:r>
                                    <w:r w:rsidRPr="0024645B">
                                      <w:rPr>
                                        <w:rFonts w:ascii="Goudy Old Style" w:hAnsi="Goudy Old Style"/>
                                        <w:b/>
                                        <w:spacing w:val="-1"/>
                                        <w:sz w:val="23"/>
                                        <w:szCs w:val="23"/>
                                      </w:rPr>
                                      <w:t>R</w:t>
                                    </w:r>
                                    <w:r w:rsidRPr="0024645B">
                                      <w:rPr>
                                        <w:rFonts w:ascii="Goudy Old Style" w:hAnsi="Goudy Old Style"/>
                                        <w:b/>
                                        <w:sz w:val="23"/>
                                        <w:szCs w:val="23"/>
                                      </w:rPr>
                                      <w:t>6</w:t>
                                    </w:r>
                                    <w:proofErr w:type="spellEnd"/>
                                  </w:p>
                                  <w:p w14:paraId="7A327DCF" w14:textId="77777777" w:rsidR="0024645B" w:rsidRPr="0024645B" w:rsidRDefault="0024645B" w:rsidP="00D93220">
                                    <w:pPr>
                                      <w:jc w:val="both"/>
                                      <w:rPr>
                                        <w:rFonts w:ascii="Goudy Old Style" w:hAnsi="Goudy Old Style"/>
                                        <w:b/>
                                        <w:sz w:val="6"/>
                                      </w:rPr>
                                    </w:pPr>
                                  </w:p>
                                  <w:p w14:paraId="046BEE9B" w14:textId="77777777" w:rsidR="00B83121" w:rsidRPr="00432CA5" w:rsidRDefault="00BE2C4D" w:rsidP="00D86D99">
                                    <w:pPr>
                                      <w:pStyle w:val="ListParagraph"/>
                                      <w:ind w:left="0"/>
                                      <w:jc w:val="both"/>
                                      <w:rPr>
                                        <w:rFonts w:ascii="Arial" w:eastAsia="Arial" w:hAnsi="Arial" w:cs="Arial"/>
                                        <w:b/>
                                        <w:sz w:val="23"/>
                                        <w:szCs w:val="23"/>
                                        <w:u w:color="1F487C"/>
                                      </w:rPr>
                                    </w:pPr>
                                    <w:hyperlink r:id="rId13">
                                      <w:r w:rsidR="00B83121" w:rsidRPr="00432CA5">
                                        <w:rPr>
                                          <w:rFonts w:ascii="Arial" w:eastAsia="Arial" w:hAnsi="Arial" w:cs="Arial"/>
                                          <w:b/>
                                          <w:color w:val="C00000"/>
                                          <w:spacing w:val="4"/>
                                          <w:sz w:val="23"/>
                                          <w:szCs w:val="23"/>
                                          <w:u w:val="thick" w:color="C00000"/>
                                        </w:rPr>
                                        <w:t>M</w:t>
                                      </w:r>
                                      <w:r w:rsidR="00B83121" w:rsidRPr="00432CA5">
                                        <w:rPr>
                                          <w:rFonts w:ascii="Arial" w:eastAsia="Arial" w:hAnsi="Arial" w:cs="Arial"/>
                                          <w:b/>
                                          <w:color w:val="C00000"/>
                                          <w:sz w:val="23"/>
                                          <w:szCs w:val="23"/>
                                          <w:u w:val="thick" w:color="C00000"/>
                                        </w:rPr>
                                        <w:t>cLeod</w:t>
                                      </w:r>
                                      <w:r w:rsidR="00B83121" w:rsidRPr="00432CA5">
                                        <w:rPr>
                                          <w:rFonts w:ascii="Arial" w:eastAsia="Arial" w:hAnsi="Arial" w:cs="Arial"/>
                                          <w:b/>
                                          <w:color w:val="C00000"/>
                                          <w:spacing w:val="1"/>
                                          <w:sz w:val="23"/>
                                          <w:szCs w:val="23"/>
                                          <w:u w:val="thick" w:color="C00000"/>
                                        </w:rPr>
                                        <w:t>G</w:t>
                                      </w:r>
                                      <w:r w:rsidR="00B83121" w:rsidRPr="00432CA5">
                                        <w:rPr>
                                          <w:rFonts w:ascii="Arial" w:eastAsia="Arial" w:hAnsi="Arial" w:cs="Arial"/>
                                          <w:b/>
                                          <w:color w:val="C00000"/>
                                          <w:spacing w:val="-1"/>
                                          <w:sz w:val="23"/>
                                          <w:szCs w:val="23"/>
                                          <w:u w:val="thick" w:color="C00000"/>
                                        </w:rPr>
                                        <w:t>r</w:t>
                                      </w:r>
                                      <w:r w:rsidR="00B83121" w:rsidRPr="00432CA5">
                                        <w:rPr>
                                          <w:rFonts w:ascii="Arial" w:eastAsia="Arial" w:hAnsi="Arial" w:cs="Arial"/>
                                          <w:b/>
                                          <w:color w:val="C00000"/>
                                          <w:sz w:val="23"/>
                                          <w:szCs w:val="23"/>
                                          <w:u w:val="thick" w:color="C00000"/>
                                        </w:rPr>
                                        <w:t>oup.ca</w:t>
                                      </w:r>
                                      <w:r w:rsidR="00B83121" w:rsidRPr="00432CA5">
                                        <w:rPr>
                                          <w:rFonts w:ascii="Arial" w:eastAsia="Arial" w:hAnsi="Arial" w:cs="Arial"/>
                                          <w:b/>
                                          <w:color w:val="C00000"/>
                                          <w:spacing w:val="-15"/>
                                          <w:sz w:val="23"/>
                                          <w:szCs w:val="23"/>
                                        </w:rPr>
                                        <w:t xml:space="preserve"> </w:t>
                                      </w:r>
                                      <w:r w:rsidR="00B83121" w:rsidRPr="00432CA5">
                                        <w:rPr>
                                          <w:rFonts w:ascii="Arial" w:eastAsia="Arial" w:hAnsi="Arial" w:cs="Arial"/>
                                          <w:sz w:val="23"/>
                                          <w:szCs w:val="23"/>
                                        </w:rPr>
                                        <w:t>|</w:t>
                                      </w:r>
                                    </w:hyperlink>
                                    <w:r w:rsidR="00B83121" w:rsidRPr="00432CA5">
                                      <w:rPr>
                                        <w:rFonts w:ascii="Arial" w:eastAsia="Arial" w:hAnsi="Arial" w:cs="Arial"/>
                                        <w:spacing w:val="-1"/>
                                        <w:sz w:val="23"/>
                                        <w:szCs w:val="23"/>
                                      </w:rPr>
                                      <w:t xml:space="preserve"> </w:t>
                                    </w:r>
                                    <w:hyperlink r:id="rId14">
                                      <w:r w:rsidR="00B83121" w:rsidRPr="00432CA5">
                                        <w:rPr>
                                          <w:rFonts w:ascii="Arial" w:eastAsia="Arial" w:hAnsi="Arial" w:cs="Arial"/>
                                          <w:b/>
                                          <w:sz w:val="23"/>
                                          <w:szCs w:val="23"/>
                                          <w:u w:val="thick"/>
                                        </w:rPr>
                                        <w:t>mc</w:t>
                                      </w:r>
                                      <w:r w:rsidR="00B83121" w:rsidRPr="00432CA5">
                                        <w:rPr>
                                          <w:rFonts w:ascii="Arial" w:eastAsia="Arial" w:hAnsi="Arial" w:cs="Arial"/>
                                          <w:b/>
                                          <w:spacing w:val="2"/>
                                          <w:sz w:val="23"/>
                                          <w:szCs w:val="23"/>
                                          <w:u w:val="thick"/>
                                        </w:rPr>
                                        <w:t>l</w:t>
                                      </w:r>
                                      <w:r w:rsidR="00B83121" w:rsidRPr="00432CA5">
                                        <w:rPr>
                                          <w:rFonts w:ascii="Arial" w:eastAsia="Arial" w:hAnsi="Arial" w:cs="Arial"/>
                                          <w:b/>
                                          <w:sz w:val="23"/>
                                          <w:szCs w:val="23"/>
                                          <w:u w:val="thick"/>
                                        </w:rPr>
                                        <w:t>eo</w:t>
                                      </w:r>
                                      <w:r w:rsidR="00B83121" w:rsidRPr="00432CA5">
                                        <w:rPr>
                                          <w:rFonts w:ascii="Arial" w:eastAsia="Arial" w:hAnsi="Arial" w:cs="Arial"/>
                                          <w:b/>
                                          <w:spacing w:val="1"/>
                                          <w:sz w:val="23"/>
                                          <w:szCs w:val="23"/>
                                          <w:u w:val="thick"/>
                                        </w:rPr>
                                        <w:t>d</w:t>
                                      </w:r>
                                      <w:r w:rsidR="00B83121" w:rsidRPr="00432CA5">
                                        <w:rPr>
                                          <w:rFonts w:ascii="Arial" w:eastAsia="Arial" w:hAnsi="Arial" w:cs="Arial"/>
                                          <w:b/>
                                          <w:sz w:val="23"/>
                                          <w:szCs w:val="23"/>
                                          <w:u w:val="thick"/>
                                        </w:rPr>
                                        <w:t>g</w:t>
                                      </w:r>
                                      <w:r w:rsidR="00B83121" w:rsidRPr="00432CA5">
                                        <w:rPr>
                                          <w:rFonts w:ascii="Arial" w:eastAsia="Arial" w:hAnsi="Arial" w:cs="Arial"/>
                                          <w:b/>
                                          <w:spacing w:val="-1"/>
                                          <w:sz w:val="23"/>
                                          <w:szCs w:val="23"/>
                                          <w:u w:val="thick"/>
                                        </w:rPr>
                                        <w:t>r</w:t>
                                      </w:r>
                                      <w:r w:rsidR="00B83121" w:rsidRPr="00432CA5">
                                        <w:rPr>
                                          <w:rFonts w:ascii="Arial" w:eastAsia="Arial" w:hAnsi="Arial" w:cs="Arial"/>
                                          <w:b/>
                                          <w:sz w:val="23"/>
                                          <w:szCs w:val="23"/>
                                          <w:u w:val="thick"/>
                                        </w:rPr>
                                        <w:t>oup1</w:t>
                                      </w:r>
                                      <w:r w:rsidR="00B83121" w:rsidRPr="00432CA5">
                                        <w:rPr>
                                          <w:rFonts w:ascii="Arial" w:eastAsia="Arial" w:hAnsi="Arial" w:cs="Arial"/>
                                          <w:b/>
                                          <w:spacing w:val="-1"/>
                                          <w:sz w:val="23"/>
                                          <w:szCs w:val="23"/>
                                          <w:u w:val="thick"/>
                                        </w:rPr>
                                        <w:t>2</w:t>
                                      </w:r>
                                      <w:r w:rsidR="00B83121" w:rsidRPr="00432CA5">
                                        <w:rPr>
                                          <w:rFonts w:ascii="Arial" w:eastAsia="Arial" w:hAnsi="Arial" w:cs="Arial"/>
                                          <w:b/>
                                          <w:sz w:val="23"/>
                                          <w:szCs w:val="23"/>
                                          <w:u w:val="thick"/>
                                        </w:rPr>
                                        <w:t>@</w:t>
                                      </w:r>
                                      <w:r w:rsidR="00B83121" w:rsidRPr="00432CA5">
                                        <w:rPr>
                                          <w:rFonts w:ascii="Arial" w:eastAsia="Arial" w:hAnsi="Arial" w:cs="Arial"/>
                                          <w:b/>
                                          <w:spacing w:val="1"/>
                                          <w:sz w:val="23"/>
                                          <w:szCs w:val="23"/>
                                          <w:u w:val="thick"/>
                                        </w:rPr>
                                        <w:t>g</w:t>
                                      </w:r>
                                      <w:r w:rsidR="00B83121" w:rsidRPr="00432CA5">
                                        <w:rPr>
                                          <w:rFonts w:ascii="Arial" w:eastAsia="Arial" w:hAnsi="Arial" w:cs="Arial"/>
                                          <w:b/>
                                          <w:sz w:val="23"/>
                                          <w:szCs w:val="23"/>
                                          <w:u w:val="thick"/>
                                        </w:rPr>
                                        <w:t>ma</w:t>
                                      </w:r>
                                      <w:r w:rsidR="00B83121" w:rsidRPr="00432CA5">
                                        <w:rPr>
                                          <w:rFonts w:ascii="Arial" w:eastAsia="Arial" w:hAnsi="Arial" w:cs="Arial"/>
                                          <w:b/>
                                          <w:spacing w:val="2"/>
                                          <w:sz w:val="23"/>
                                          <w:szCs w:val="23"/>
                                          <w:u w:val="thick"/>
                                        </w:rPr>
                                        <w:t>i</w:t>
                                      </w:r>
                                      <w:r w:rsidR="00B83121" w:rsidRPr="00432CA5">
                                        <w:rPr>
                                          <w:rFonts w:ascii="Arial" w:eastAsia="Arial" w:hAnsi="Arial" w:cs="Arial"/>
                                          <w:b/>
                                          <w:sz w:val="23"/>
                                          <w:szCs w:val="23"/>
                                          <w:u w:val="thick"/>
                                        </w:rPr>
                                        <w:t>l.</w:t>
                                      </w:r>
                                      <w:r w:rsidR="00B83121" w:rsidRPr="00432CA5">
                                        <w:rPr>
                                          <w:rFonts w:ascii="Arial" w:eastAsia="Arial" w:hAnsi="Arial" w:cs="Arial"/>
                                          <w:b/>
                                          <w:spacing w:val="-1"/>
                                          <w:sz w:val="23"/>
                                          <w:szCs w:val="23"/>
                                          <w:u w:val="thick"/>
                                        </w:rPr>
                                        <w:t>c</w:t>
                                      </w:r>
                                      <w:r w:rsidR="00B83121" w:rsidRPr="00432CA5">
                                        <w:rPr>
                                          <w:rFonts w:ascii="Arial" w:eastAsia="Arial" w:hAnsi="Arial" w:cs="Arial"/>
                                          <w:b/>
                                          <w:sz w:val="23"/>
                                          <w:szCs w:val="23"/>
                                          <w:u w:val="thick"/>
                                        </w:rPr>
                                        <w:t>om</w:t>
                                      </w:r>
                                      <w:r w:rsidR="00B83121" w:rsidRPr="00432CA5">
                                        <w:rPr>
                                          <w:rFonts w:ascii="Arial" w:eastAsia="Arial" w:hAnsi="Arial" w:cs="Arial"/>
                                          <w:b/>
                                          <w:spacing w:val="-21"/>
                                          <w:sz w:val="23"/>
                                          <w:szCs w:val="23"/>
                                        </w:rPr>
                                        <w:t xml:space="preserve"> </w:t>
                                      </w:r>
                                      <w:r w:rsidR="00B83121" w:rsidRPr="00432CA5">
                                        <w:rPr>
                                          <w:rFonts w:ascii="Arial" w:eastAsia="Arial" w:hAnsi="Arial" w:cs="Arial"/>
                                          <w:sz w:val="23"/>
                                          <w:szCs w:val="23"/>
                                        </w:rPr>
                                        <w:t>|</w:t>
                                      </w:r>
                                    </w:hyperlink>
                                    <w:r w:rsidR="00B83121" w:rsidRPr="00432CA5">
                                      <w:rPr>
                                        <w:rFonts w:ascii="Arial" w:eastAsia="Arial" w:hAnsi="Arial" w:cs="Arial"/>
                                        <w:spacing w:val="-1"/>
                                        <w:sz w:val="23"/>
                                        <w:szCs w:val="23"/>
                                      </w:rPr>
                                      <w:t xml:space="preserve"> </w:t>
                                    </w:r>
                                    <w:hyperlink r:id="rId15" w:history="1">
                                      <w:r w:rsidR="00B83121" w:rsidRPr="00432CA5">
                                        <w:rPr>
                                          <w:rStyle w:val="Hyperlink"/>
                                          <w:rFonts w:ascii="Arial" w:eastAsia="Arial" w:hAnsi="Arial" w:cs="Arial"/>
                                          <w:b/>
                                          <w:spacing w:val="2"/>
                                          <w:sz w:val="23"/>
                                          <w:szCs w:val="23"/>
                                          <w:u w:color="1F487C"/>
                                        </w:rPr>
                                        <w:t>@</w:t>
                                      </w:r>
                                      <w:proofErr w:type="spellStart"/>
                                      <w:r w:rsidR="00B83121" w:rsidRPr="00432CA5">
                                        <w:rPr>
                                          <w:rStyle w:val="Hyperlink"/>
                                          <w:rFonts w:ascii="Arial" w:eastAsia="Arial" w:hAnsi="Arial" w:cs="Arial"/>
                                          <w:b/>
                                          <w:spacing w:val="1"/>
                                          <w:sz w:val="23"/>
                                          <w:szCs w:val="23"/>
                                          <w:u w:color="1F487C"/>
                                        </w:rPr>
                                        <w:t>t</w:t>
                                      </w:r>
                                      <w:r w:rsidR="00B83121" w:rsidRPr="00432CA5">
                                        <w:rPr>
                                          <w:rStyle w:val="Hyperlink"/>
                                          <w:rFonts w:ascii="Arial" w:eastAsia="Arial" w:hAnsi="Arial" w:cs="Arial"/>
                                          <w:b/>
                                          <w:sz w:val="23"/>
                                          <w:szCs w:val="23"/>
                                          <w:u w:color="1F487C"/>
                                        </w:rPr>
                                        <w:t>h</w:t>
                                      </w:r>
                                      <w:r w:rsidR="00B83121" w:rsidRPr="00432CA5">
                                        <w:rPr>
                                          <w:rStyle w:val="Hyperlink"/>
                                          <w:rFonts w:ascii="Arial" w:eastAsia="Arial" w:hAnsi="Arial" w:cs="Arial"/>
                                          <w:b/>
                                          <w:spacing w:val="-3"/>
                                          <w:sz w:val="23"/>
                                          <w:szCs w:val="23"/>
                                          <w:u w:color="1F487C"/>
                                        </w:rPr>
                                        <w:t>e</w:t>
                                      </w:r>
                                      <w:r w:rsidR="00B83121" w:rsidRPr="00432CA5">
                                        <w:rPr>
                                          <w:rStyle w:val="Hyperlink"/>
                                          <w:rFonts w:ascii="Arial" w:eastAsia="Arial" w:hAnsi="Arial" w:cs="Arial"/>
                                          <w:b/>
                                          <w:spacing w:val="4"/>
                                          <w:sz w:val="23"/>
                                          <w:szCs w:val="23"/>
                                          <w:u w:color="1F487C"/>
                                        </w:rPr>
                                        <w:t>M</w:t>
                                      </w:r>
                                      <w:r w:rsidR="00B83121" w:rsidRPr="00432CA5">
                                        <w:rPr>
                                          <w:rStyle w:val="Hyperlink"/>
                                          <w:rFonts w:ascii="Arial" w:eastAsia="Arial" w:hAnsi="Arial" w:cs="Arial"/>
                                          <w:b/>
                                          <w:sz w:val="23"/>
                                          <w:szCs w:val="23"/>
                                          <w:u w:color="1F487C"/>
                                        </w:rPr>
                                        <w:t>cLeod</w:t>
                                      </w:r>
                                      <w:r w:rsidR="00B83121" w:rsidRPr="00432CA5">
                                        <w:rPr>
                                          <w:rStyle w:val="Hyperlink"/>
                                          <w:rFonts w:ascii="Arial" w:eastAsia="Arial" w:hAnsi="Arial" w:cs="Arial"/>
                                          <w:b/>
                                          <w:spacing w:val="1"/>
                                          <w:sz w:val="23"/>
                                          <w:szCs w:val="23"/>
                                          <w:u w:color="1F487C"/>
                                        </w:rPr>
                                        <w:t>G</w:t>
                                      </w:r>
                                      <w:r w:rsidR="00B83121" w:rsidRPr="00432CA5">
                                        <w:rPr>
                                          <w:rStyle w:val="Hyperlink"/>
                                          <w:rFonts w:ascii="Arial" w:eastAsia="Arial" w:hAnsi="Arial" w:cs="Arial"/>
                                          <w:b/>
                                          <w:spacing w:val="-1"/>
                                          <w:sz w:val="23"/>
                                          <w:szCs w:val="23"/>
                                          <w:u w:color="1F487C"/>
                                        </w:rPr>
                                        <w:t>r</w:t>
                                      </w:r>
                                      <w:r w:rsidR="00B83121" w:rsidRPr="00432CA5">
                                        <w:rPr>
                                          <w:rStyle w:val="Hyperlink"/>
                                          <w:rFonts w:ascii="Arial" w:eastAsia="Arial" w:hAnsi="Arial" w:cs="Arial"/>
                                          <w:b/>
                                          <w:sz w:val="23"/>
                                          <w:szCs w:val="23"/>
                                          <w:u w:color="1F487C"/>
                                        </w:rPr>
                                        <w:t>oup</w:t>
                                      </w:r>
                                      <w:proofErr w:type="spellEnd"/>
                                      <w:r w:rsidR="00B83121" w:rsidRPr="00432CA5">
                                        <w:rPr>
                                          <w:rStyle w:val="Hyperlink"/>
                                          <w:rFonts w:ascii="Arial" w:eastAsia="Arial" w:hAnsi="Arial" w:cs="Arial"/>
                                          <w:b/>
                                          <w:sz w:val="23"/>
                                          <w:szCs w:val="23"/>
                                          <w:u w:color="1F487C"/>
                                        </w:rPr>
                                        <w:t xml:space="preserve">   </w:t>
                                      </w:r>
                                    </w:hyperlink>
                                  </w:p>
                                  <w:p w14:paraId="3BAD5B2B" w14:textId="77777777" w:rsidR="00B83121" w:rsidRPr="0024645B" w:rsidRDefault="00B83121" w:rsidP="00D93220">
                                    <w:pPr>
                                      <w:pStyle w:val="Default"/>
                                      <w:rPr>
                                        <w:sz w:val="12"/>
                                      </w:rPr>
                                    </w:pPr>
                                  </w:p>
                                  <w:p w14:paraId="048F5691" w14:textId="77777777" w:rsidR="00B83121" w:rsidRPr="0024645B" w:rsidRDefault="00B83121" w:rsidP="0024645B">
                                    <w:pPr>
                                      <w:rPr>
                                        <w:rFonts w:ascii="Goudy Old Style" w:hAnsi="Goudy Old Style"/>
                                        <w:sz w:val="20"/>
                                        <w:szCs w:val="20"/>
                                      </w:rPr>
                                    </w:pPr>
                                    <w:r w:rsidRPr="0024645B">
                                      <w:rPr>
                                        <w:rFonts w:ascii="Goudy Old Style" w:hAnsi="Goudy Old Style"/>
                                        <w:sz w:val="20"/>
                                        <w:szCs w:val="20"/>
                                      </w:rPr>
                                      <w:t xml:space="preserve">© Le Groupe </w:t>
                                    </w:r>
                                    <w:proofErr w:type="spellStart"/>
                                    <w:r w:rsidRPr="0024645B">
                                      <w:rPr>
                                        <w:rFonts w:ascii="Goudy Old Style" w:hAnsi="Goudy Old Style"/>
                                        <w:sz w:val="20"/>
                                        <w:szCs w:val="20"/>
                                      </w:rPr>
                                      <w:t>McLeod</w:t>
                                    </w:r>
                                    <w:proofErr w:type="spellEnd"/>
                                    <w:r w:rsidRPr="0024645B">
                                      <w:rPr>
                                        <w:rFonts w:ascii="Goudy Old Style" w:hAnsi="Goudy Old Style"/>
                                        <w:sz w:val="20"/>
                                        <w:szCs w:val="20"/>
                                      </w:rPr>
                                      <w:t xml:space="preserve"> 2015 / Cet œuvre est mis à disposition selon les termes de la Licence </w:t>
                                    </w:r>
                                    <w:hyperlink r:id="rId16" w:history="1">
                                      <w:proofErr w:type="spellStart"/>
                                      <w:r w:rsidRPr="0024645B">
                                        <w:rPr>
                                          <w:rStyle w:val="Hyperlink"/>
                                          <w:rFonts w:ascii="Goudy Old Style" w:hAnsi="Goudy Old Style"/>
                                          <w:sz w:val="20"/>
                                          <w:szCs w:val="20"/>
                                        </w:rPr>
                                        <w:t>Creative</w:t>
                                      </w:r>
                                      <w:proofErr w:type="spellEnd"/>
                                      <w:r w:rsidRPr="0024645B">
                                        <w:rPr>
                                          <w:rStyle w:val="Hyperlink"/>
                                          <w:rFonts w:ascii="Goudy Old Style" w:hAnsi="Goudy Old Style"/>
                                          <w:sz w:val="20"/>
                                          <w:szCs w:val="20"/>
                                        </w:rPr>
                                        <w:t xml:space="preserve"> Commons Attribution - Pas d’Utilisation Commerciale 4.0 International</w:t>
                                      </w:r>
                                    </w:hyperlink>
                                    <w:r w:rsidRPr="0024645B">
                                      <w:rPr>
                                        <w:rFonts w:ascii="Goudy Old Style" w:hAnsi="Goudy Old Style"/>
                                        <w:sz w:val="20"/>
                                        <w:szCs w:val="20"/>
                                      </w:rPr>
                                      <w:t>.</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1.85pt;margin-top:634.85pt;width:621pt;height:189pt;z-index:-251653120;mso-position-horizontal-relative:page;mso-position-vertical-relative:page" coordorigin=",13500" coordsize="12221,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">
                <v:group id="Group 32" o:spid="_x0000_s1027" style="position:absolute;top:13500;width:12221;height:2340" coordorigin=",13500" coordsize="12221,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37" o:spid="_x0000_s1028" style="position:absolute;left:11861;top:13500;width:360;height:2340;visibility:visible;mso-wrap-style:square;v-text-anchor:top" coordsize="36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XacAA&#10;AADaAAAADwAAAGRycy9kb3ducmV2LnhtbERPy4rCMBTdC/MP4Q6403QcFKlGkUFhQMRXFzO7S3NN&#10;i81NaaKtf28WgsvDec+Xna3EnRpfOlbwNUxAEOdOl2wUZOfNYArCB2SNlWNS8CAPy8VHb46pdi0f&#10;6X4KRsQQ9ikqKEKoUyl9XpBFP3Q1ceQurrEYImyM1A22MdxWcpQkE2mx5NhQYE0/BeXX080q+Guv&#10;Jjub/f/20k2m62xs/O77oFT/s1vNQATqwlv8cv9qBXFrvBJv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LXacAAAADaAAAADwAAAAAAAAAAAAAAAACYAgAAZHJzL2Rvd25y&#10;ZXYueG1sUEsFBgAAAAAEAAQA9QAAAIUDAAAAAA==&#10;" path="m,2340r360,l360,,,,,2340xe" fillcolor="#d9d9d9" stroked="f">
                    <v:path arrowok="t" o:connecttype="custom" o:connectlocs="0,15840;360,15840;360,13500;0,13500;0,15840" o:connectangles="0,0,0,0,0"/>
                  </v:shape>
                  <v:group id="Group 33" o:spid="_x0000_s1029" style="position:absolute;top:13500;width:11861;height:2340" coordorigin=",13500" coordsize="11861,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6" o:spid="_x0000_s1030" style="position:absolute;top:13500;width:540;height:2340;visibility:visible;mso-wrap-style:square;v-text-anchor:top" coordsize="54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7ycAA&#10;AADbAAAADwAAAGRycy9kb3ducmV2LnhtbERPTWsCMRC9C/0PYQpeRLNVW2Q1iggLpZ6q7X3YjJul&#10;ySQkUbf/vikUepvH+5zNbnBW3Cim3rOCp1kFgrj1uudOwce5ma5ApIys0XomBd+UYLd9GG2w1v7O&#10;73Q75U6UEE41KjA5h1rK1BpymGY+EBfu4qPDXGDspI54L+HOynlVvUiHPZcGg4EOhtqv09UpOO4b&#10;G5bhbWLs8yJ8ds1xOT9EpcaPw34NItOQ/8V/7ldd5i/g95dy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k7ycAAAADbAAAADwAAAAAAAAAAAAAAAACYAgAAZHJzL2Rvd25y&#10;ZXYueG1sUEsFBgAAAAAEAAQA9QAAAIUDAAAAAA==&#10;" path="m,2340r540,l540,,,,,2340xe" fillcolor="#d9d9d9" stroked="f">
                      <v:path arrowok="t" o:connecttype="custom" o:connectlocs="0,15840;540,15840;540,13500;0,13500;0,15840" o:connectangles="0,0,0,0,0"/>
                    </v:shape>
                    <v:group id="Group 34" o:spid="_x0000_s1031" style="position:absolute;left:468;top:13500;width:11393;height:2331" coordorigin="468,13500" coordsize="11393,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5" o:spid="_x0000_s1032" style="position:absolute;left:468;top:13500;width:11393;height:2331;visibility:visible;mso-wrap-style:square;v-text-anchor:top" coordsize="11340,23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A/8AA&#10;AADbAAAADwAAAGRycy9kb3ducmV2LnhtbERPTYvCMBC9L/gfwgje1tQFZalGEcHFk2D1oLehGZti&#10;MylNtNFfbxYW9jaP9zmLVbSNeFDna8cKJuMMBHHpdM2VgtNx+/kNwgdkjY1jUvAkD6vl4GOBuXY9&#10;H+hRhEqkEPY5KjAhtLmUvjRk0Y9dS5y4q+sshgS7SuoO+xRuG/mVZTNpsebUYLCljaHyVtytgnOz&#10;O8WfcjbZH8Pl2mtTxNf9qdRoGNdzEIFi+Bf/uXc6zZ/C7y/p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aA/8AAAADbAAAADwAAAAAAAAAAAAAAAACYAgAAZHJzL2Rvd25y&#10;ZXYueG1sUEsFBgAAAAAEAAQA9QAAAIUDAAAAAA==&#10;" adj="-11796480,,5400" path="m,2331r11340,l11340,,,,,2331xe" fillcolor="#d9d9d9" stroked="f">
                        <v:stroke joinstyle="round"/>
                        <v:formulas/>
                        <v:path arrowok="t" o:connecttype="custom" o:connectlocs="0,15832;11393,15832;11393,13501;0,13501;0,15832" o:connectangles="0,0,0,0,0" textboxrect="0,0,11340,2331"/>
                        <v:textbox>
                          <w:txbxContent>
                            <w:p w14:paraId="7E115FDD" w14:textId="77777777" w:rsidR="0024645B" w:rsidRPr="0024645B" w:rsidRDefault="0024645B" w:rsidP="00D93220">
                              <w:pPr>
                                <w:tabs>
                                  <w:tab w:val="right" w:pos="7937"/>
                                </w:tabs>
                                <w:jc w:val="both"/>
                                <w:rPr>
                                  <w:rFonts w:ascii="Goudy Old Style" w:eastAsia="Arial" w:hAnsi="Goudy Old Style" w:cs="Arial"/>
                                  <w:b/>
                                  <w:sz w:val="10"/>
                                  <w:szCs w:val="22"/>
                                </w:rPr>
                              </w:pPr>
                            </w:p>
                            <w:p w14:paraId="6117B8BB" w14:textId="77777777" w:rsidR="00B83121" w:rsidRPr="00E93797" w:rsidRDefault="00B83121" w:rsidP="00D93220">
                              <w:pPr>
                                <w:tabs>
                                  <w:tab w:val="right" w:pos="7937"/>
                                </w:tabs>
                                <w:jc w:val="both"/>
                                <w:rPr>
                                  <w:rFonts w:ascii="Goudy Old Style" w:eastAsia="Arial" w:hAnsi="Goudy Old Style" w:cs="Arial"/>
                                  <w:b/>
                                  <w:sz w:val="22"/>
                                  <w:szCs w:val="22"/>
                                </w:rPr>
                              </w:pPr>
                              <w:r w:rsidRPr="00E93797">
                                <w:rPr>
                                  <w:rFonts w:ascii="Goudy Old Style" w:eastAsia="Arial" w:hAnsi="Goudy Old Style" w:cs="Arial"/>
                                  <w:b/>
                                  <w:sz w:val="22"/>
                                  <w:szCs w:val="22"/>
                                </w:rPr>
                                <w:t xml:space="preserve">Le Groupe </w:t>
                              </w:r>
                              <w:proofErr w:type="spellStart"/>
                              <w:r w:rsidRPr="00E93797">
                                <w:rPr>
                                  <w:rFonts w:ascii="Goudy Old Style" w:eastAsia="Arial" w:hAnsi="Goudy Old Style" w:cs="Arial"/>
                                  <w:b/>
                                  <w:sz w:val="22"/>
                                  <w:szCs w:val="22"/>
                                </w:rPr>
                                <w:t>McLeod</w:t>
                              </w:r>
                              <w:proofErr w:type="spellEnd"/>
                              <w:r w:rsidRPr="00E93797">
                                <w:rPr>
                                  <w:rFonts w:ascii="Goudy Old Style" w:eastAsia="Arial" w:hAnsi="Goudy Old Style" w:cs="Arial"/>
                                  <w:b/>
                                  <w:sz w:val="22"/>
                                  <w:szCs w:val="22"/>
                                </w:rPr>
                                <w:t xml:space="preserve"> œuvre au renforcement de la contribution du Canada à un monde meilleur.  </w:t>
                              </w:r>
                            </w:p>
                            <w:p w14:paraId="1BB9946D" w14:textId="77777777" w:rsidR="0024645B" w:rsidRPr="0024645B" w:rsidRDefault="0024645B" w:rsidP="00D93220">
                              <w:pPr>
                                <w:tabs>
                                  <w:tab w:val="right" w:pos="7937"/>
                                </w:tabs>
                                <w:jc w:val="both"/>
                                <w:rPr>
                                  <w:rFonts w:ascii="Goudy Old Style" w:eastAsia="Arial" w:hAnsi="Goudy Old Style" w:cs="Arial"/>
                                  <w:sz w:val="4"/>
                                  <w:szCs w:val="22"/>
                                </w:rPr>
                              </w:pPr>
                            </w:p>
                            <w:p w14:paraId="6616C363" w14:textId="77777777" w:rsidR="00B83121" w:rsidRDefault="00B83121" w:rsidP="00D93220">
                              <w:pPr>
                                <w:tabs>
                                  <w:tab w:val="right" w:pos="7937"/>
                                </w:tabs>
                                <w:jc w:val="both"/>
                                <w:rPr>
                                  <w:rFonts w:ascii="Goudy Old Style" w:hAnsi="Goudy Old Style"/>
                                  <w:sz w:val="22"/>
                                  <w:szCs w:val="22"/>
                                </w:rPr>
                              </w:pPr>
                              <w:r w:rsidRPr="00E93797">
                                <w:rPr>
                                  <w:rFonts w:ascii="Goudy Old Style" w:eastAsia="Arial" w:hAnsi="Goudy Old Style" w:cs="Arial"/>
                                  <w:sz w:val="22"/>
                                  <w:szCs w:val="22"/>
                                </w:rPr>
                                <w:t xml:space="preserve">Le Groupe </w:t>
                              </w:r>
                              <w:proofErr w:type="spellStart"/>
                              <w:r w:rsidRPr="00E93797">
                                <w:rPr>
                                  <w:rFonts w:ascii="Goudy Old Style" w:eastAsia="Arial" w:hAnsi="Goudy Old Style" w:cs="Arial"/>
                                  <w:sz w:val="22"/>
                                  <w:szCs w:val="22"/>
                                </w:rPr>
                                <w:t>McLeod</w:t>
                              </w:r>
                              <w:proofErr w:type="spellEnd"/>
                              <w:r w:rsidRPr="00E93797">
                                <w:rPr>
                                  <w:rFonts w:ascii="Goudy Old Style" w:eastAsia="Arial" w:hAnsi="Goudy Old Style" w:cs="Arial"/>
                                  <w:sz w:val="22"/>
                                  <w:szCs w:val="22"/>
                                </w:rPr>
                                <w:t xml:space="preserve"> est composé de professionnels possédant de nombreuses années d’expérience au sein du gouvernement, de la société civile et du milieu universitaire, qui travaillent dans tous les domaines du développement international, de la diplomatie et de la politique étrangère. Nous collaborons avec d’autres intervenantes et intervenants qui apprécient les droits de la personne, l’intégration, l’égalité et le développement durable pour faire avancer la politique et l’action du Canada dans les domaines de la coopération internationale et des affaires étrangères.</w:t>
                              </w:r>
                              <w:r w:rsidRPr="00E93797">
                                <w:rPr>
                                  <w:rFonts w:ascii="Goudy Old Style" w:eastAsia="Arial" w:hAnsi="Goudy Old Style" w:cs="Arial"/>
                                  <w:b/>
                                  <w:sz w:val="22"/>
                                  <w:szCs w:val="22"/>
                                </w:rPr>
                                <w:t xml:space="preserve"> </w:t>
                              </w:r>
                              <w:r w:rsidRPr="00E93797">
                                <w:rPr>
                                  <w:rFonts w:ascii="Goudy Old Style" w:hAnsi="Goudy Old Style"/>
                                  <w:sz w:val="22"/>
                                  <w:szCs w:val="22"/>
                                </w:rPr>
                                <w:t xml:space="preserve"> </w:t>
                              </w:r>
                            </w:p>
                            <w:p w14:paraId="397FE2F4" w14:textId="77777777" w:rsidR="0024645B" w:rsidRPr="0024645B" w:rsidRDefault="0024645B" w:rsidP="00D93220">
                              <w:pPr>
                                <w:tabs>
                                  <w:tab w:val="right" w:pos="7937"/>
                                </w:tabs>
                                <w:jc w:val="both"/>
                                <w:rPr>
                                  <w:rFonts w:ascii="Goudy Old Style" w:eastAsia="Arial" w:hAnsi="Goudy Old Style" w:cs="Arial"/>
                                  <w:b/>
                                  <w:sz w:val="4"/>
                                  <w:szCs w:val="22"/>
                                </w:rPr>
                              </w:pPr>
                            </w:p>
                            <w:p w14:paraId="12529006" w14:textId="77777777" w:rsidR="00B83121" w:rsidRPr="0024645B" w:rsidRDefault="00B83121" w:rsidP="00D93220">
                              <w:pPr>
                                <w:jc w:val="both"/>
                                <w:rPr>
                                  <w:rFonts w:ascii="Goudy Old Style" w:hAnsi="Goudy Old Style"/>
                                  <w:b/>
                                  <w:sz w:val="23"/>
                                  <w:szCs w:val="23"/>
                                </w:rPr>
                              </w:pPr>
                              <w:r w:rsidRPr="0024645B">
                                <w:rPr>
                                  <w:rFonts w:ascii="Goudy Old Style" w:hAnsi="Goudy Old Style"/>
                                  <w:b/>
                                  <w:spacing w:val="1"/>
                                  <w:sz w:val="23"/>
                                  <w:szCs w:val="23"/>
                                </w:rPr>
                                <w:t>260</w:t>
                              </w:r>
                              <w:r w:rsidRPr="0024645B">
                                <w:rPr>
                                  <w:rFonts w:ascii="Goudy Old Style" w:hAnsi="Goudy Old Style"/>
                                  <w:b/>
                                  <w:sz w:val="23"/>
                                  <w:szCs w:val="23"/>
                                </w:rPr>
                                <w:t xml:space="preserve">, </w:t>
                              </w:r>
                              <w:r w:rsidRPr="0024645B">
                                <w:rPr>
                                  <w:rFonts w:ascii="Goudy Old Style" w:hAnsi="Goudy Old Style"/>
                                  <w:b/>
                                  <w:spacing w:val="1"/>
                                  <w:sz w:val="23"/>
                                  <w:szCs w:val="23"/>
                                </w:rPr>
                                <w:t>r</w:t>
                              </w:r>
                              <w:r w:rsidRPr="0024645B">
                                <w:rPr>
                                  <w:rFonts w:ascii="Goudy Old Style" w:hAnsi="Goudy Old Style"/>
                                  <w:b/>
                                  <w:sz w:val="23"/>
                                  <w:szCs w:val="23"/>
                                </w:rPr>
                                <w:t>ue</w:t>
                              </w:r>
                              <w:r w:rsidRPr="0024645B">
                                <w:rPr>
                                  <w:rFonts w:ascii="Goudy Old Style" w:hAnsi="Goudy Old Style"/>
                                  <w:b/>
                                  <w:spacing w:val="-19"/>
                                  <w:sz w:val="23"/>
                                  <w:szCs w:val="23"/>
                                </w:rPr>
                                <w:t xml:space="preserve"> </w:t>
                              </w:r>
                              <w:proofErr w:type="spellStart"/>
                              <w:r w:rsidRPr="0024645B">
                                <w:rPr>
                                  <w:rFonts w:ascii="Goudy Old Style" w:hAnsi="Goudy Old Style"/>
                                  <w:b/>
                                  <w:spacing w:val="-1"/>
                                  <w:w w:val="92"/>
                                  <w:sz w:val="23"/>
                                  <w:szCs w:val="23"/>
                                </w:rPr>
                                <w:t>Me</w:t>
                              </w:r>
                              <w:r w:rsidRPr="0024645B">
                                <w:rPr>
                                  <w:rFonts w:ascii="Goudy Old Style" w:hAnsi="Goudy Old Style"/>
                                  <w:b/>
                                  <w:spacing w:val="1"/>
                                  <w:w w:val="92"/>
                                  <w:sz w:val="23"/>
                                  <w:szCs w:val="23"/>
                                </w:rPr>
                                <w:t>t</w:t>
                              </w:r>
                              <w:r w:rsidRPr="0024645B">
                                <w:rPr>
                                  <w:rFonts w:ascii="Goudy Old Style" w:hAnsi="Goudy Old Style"/>
                                  <w:b/>
                                  <w:w w:val="92"/>
                                  <w:sz w:val="23"/>
                                  <w:szCs w:val="23"/>
                                </w:rPr>
                                <w:t>c</w:t>
                              </w:r>
                              <w:r w:rsidRPr="0024645B">
                                <w:rPr>
                                  <w:rFonts w:ascii="Goudy Old Style" w:hAnsi="Goudy Old Style"/>
                                  <w:b/>
                                  <w:spacing w:val="-1"/>
                                  <w:w w:val="92"/>
                                  <w:sz w:val="23"/>
                                  <w:szCs w:val="23"/>
                                </w:rPr>
                                <w:t>a</w:t>
                              </w:r>
                              <w:r w:rsidRPr="0024645B">
                                <w:rPr>
                                  <w:rFonts w:ascii="Goudy Old Style" w:hAnsi="Goudy Old Style"/>
                                  <w:b/>
                                  <w:w w:val="92"/>
                                  <w:sz w:val="23"/>
                                  <w:szCs w:val="23"/>
                                </w:rPr>
                                <w:t>lfe</w:t>
                              </w:r>
                              <w:proofErr w:type="spellEnd"/>
                              <w:r w:rsidRPr="0024645B">
                                <w:rPr>
                                  <w:rFonts w:ascii="Goudy Old Style" w:hAnsi="Goudy Old Style"/>
                                  <w:b/>
                                  <w:w w:val="92"/>
                                  <w:sz w:val="23"/>
                                  <w:szCs w:val="23"/>
                                </w:rPr>
                                <w:t>,</w:t>
                              </w:r>
                              <w:r w:rsidRPr="0024645B">
                                <w:rPr>
                                  <w:rFonts w:ascii="Goudy Old Style" w:hAnsi="Goudy Old Style"/>
                                  <w:b/>
                                  <w:spacing w:val="14"/>
                                  <w:w w:val="92"/>
                                  <w:sz w:val="23"/>
                                  <w:szCs w:val="23"/>
                                </w:rPr>
                                <w:t xml:space="preserve"> </w:t>
                              </w:r>
                              <w:r w:rsidRPr="0024645B">
                                <w:rPr>
                                  <w:rFonts w:ascii="Goudy Old Style" w:hAnsi="Goudy Old Style"/>
                                  <w:b/>
                                  <w:spacing w:val="1"/>
                                  <w:w w:val="92"/>
                                  <w:sz w:val="23"/>
                                  <w:szCs w:val="23"/>
                                </w:rPr>
                                <w:t>b</w:t>
                              </w:r>
                              <w:r w:rsidRPr="0024645B">
                                <w:rPr>
                                  <w:rFonts w:ascii="Goudy Old Style" w:hAnsi="Goudy Old Style"/>
                                  <w:b/>
                                  <w:w w:val="92"/>
                                  <w:sz w:val="23"/>
                                  <w:szCs w:val="23"/>
                                </w:rPr>
                                <w:t>u</w:t>
                              </w:r>
                              <w:r w:rsidRPr="0024645B">
                                <w:rPr>
                                  <w:rFonts w:ascii="Goudy Old Style" w:hAnsi="Goudy Old Style"/>
                                  <w:b/>
                                  <w:spacing w:val="1"/>
                                  <w:w w:val="92"/>
                                  <w:sz w:val="23"/>
                                  <w:szCs w:val="23"/>
                                </w:rPr>
                                <w:t>re</w:t>
                              </w:r>
                              <w:r w:rsidRPr="0024645B">
                                <w:rPr>
                                  <w:rFonts w:ascii="Goudy Old Style" w:hAnsi="Goudy Old Style"/>
                                  <w:b/>
                                  <w:spacing w:val="-1"/>
                                  <w:w w:val="92"/>
                                  <w:sz w:val="23"/>
                                  <w:szCs w:val="23"/>
                                </w:rPr>
                                <w:t>a</w:t>
                              </w:r>
                              <w:r w:rsidRPr="0024645B">
                                <w:rPr>
                                  <w:rFonts w:ascii="Goudy Old Style" w:hAnsi="Goudy Old Style"/>
                                  <w:b/>
                                  <w:w w:val="92"/>
                                  <w:sz w:val="23"/>
                                  <w:szCs w:val="23"/>
                                </w:rPr>
                                <w:t>u</w:t>
                              </w:r>
                              <w:r w:rsidRPr="0024645B">
                                <w:rPr>
                                  <w:rFonts w:ascii="Goudy Old Style" w:hAnsi="Goudy Old Style"/>
                                  <w:b/>
                                  <w:spacing w:val="10"/>
                                  <w:w w:val="92"/>
                                  <w:sz w:val="23"/>
                                  <w:szCs w:val="23"/>
                                </w:rPr>
                                <w:t xml:space="preserve"> </w:t>
                              </w:r>
                              <w:proofErr w:type="spellStart"/>
                              <w:r w:rsidRPr="0024645B">
                                <w:rPr>
                                  <w:rFonts w:ascii="Goudy Old Style" w:hAnsi="Goudy Old Style"/>
                                  <w:b/>
                                  <w:spacing w:val="1"/>
                                  <w:sz w:val="23"/>
                                  <w:szCs w:val="23"/>
                                </w:rPr>
                                <w:t>6</w:t>
                              </w:r>
                              <w:r w:rsidRPr="0024645B">
                                <w:rPr>
                                  <w:rFonts w:ascii="Goudy Old Style" w:hAnsi="Goudy Old Style"/>
                                  <w:b/>
                                  <w:sz w:val="23"/>
                                  <w:szCs w:val="23"/>
                                </w:rPr>
                                <w:t>A</w:t>
                              </w:r>
                              <w:proofErr w:type="spellEnd"/>
                              <w:r w:rsidRPr="0024645B">
                                <w:rPr>
                                  <w:rFonts w:ascii="Goudy Old Style" w:hAnsi="Goudy Old Style"/>
                                  <w:b/>
                                  <w:sz w:val="23"/>
                                  <w:szCs w:val="23"/>
                                </w:rPr>
                                <w:t>,</w:t>
                              </w:r>
                              <w:r w:rsidRPr="0024645B">
                                <w:rPr>
                                  <w:rFonts w:ascii="Goudy Old Style" w:hAnsi="Goudy Old Style"/>
                                  <w:b/>
                                  <w:spacing w:val="-4"/>
                                  <w:sz w:val="23"/>
                                  <w:szCs w:val="23"/>
                                </w:rPr>
                                <w:t xml:space="preserve"> </w:t>
                              </w:r>
                              <w:r w:rsidRPr="0024645B">
                                <w:rPr>
                                  <w:rFonts w:ascii="Goudy Old Style" w:hAnsi="Goudy Old Style"/>
                                  <w:b/>
                                  <w:w w:val="93"/>
                                  <w:sz w:val="23"/>
                                  <w:szCs w:val="23"/>
                                </w:rPr>
                                <w:t>Ot</w:t>
                              </w:r>
                              <w:r w:rsidRPr="0024645B">
                                <w:rPr>
                                  <w:rFonts w:ascii="Goudy Old Style" w:hAnsi="Goudy Old Style"/>
                                  <w:b/>
                                  <w:spacing w:val="1"/>
                                  <w:w w:val="93"/>
                                  <w:sz w:val="23"/>
                                  <w:szCs w:val="23"/>
                                </w:rPr>
                                <w:t>t</w:t>
                              </w:r>
                              <w:r w:rsidRPr="0024645B">
                                <w:rPr>
                                  <w:rFonts w:ascii="Goudy Old Style" w:hAnsi="Goudy Old Style"/>
                                  <w:b/>
                                  <w:spacing w:val="-1"/>
                                  <w:w w:val="93"/>
                                  <w:sz w:val="23"/>
                                  <w:szCs w:val="23"/>
                                </w:rPr>
                                <w:t>a</w:t>
                              </w:r>
                              <w:r w:rsidRPr="0024645B">
                                <w:rPr>
                                  <w:rFonts w:ascii="Goudy Old Style" w:hAnsi="Goudy Old Style"/>
                                  <w:b/>
                                  <w:w w:val="93"/>
                                  <w:sz w:val="23"/>
                                  <w:szCs w:val="23"/>
                                </w:rPr>
                                <w:t>wa</w:t>
                              </w:r>
                              <w:r w:rsidRPr="0024645B">
                                <w:rPr>
                                  <w:rFonts w:ascii="Goudy Old Style" w:hAnsi="Goudy Old Style"/>
                                  <w:b/>
                                  <w:spacing w:val="-6"/>
                                  <w:w w:val="93"/>
                                  <w:sz w:val="23"/>
                                  <w:szCs w:val="23"/>
                                </w:rPr>
                                <w:t xml:space="preserve"> </w:t>
                              </w:r>
                              <w:r w:rsidRPr="0024645B">
                                <w:rPr>
                                  <w:rFonts w:ascii="Goudy Old Style" w:hAnsi="Goudy Old Style"/>
                                  <w:b/>
                                  <w:spacing w:val="2"/>
                                  <w:w w:val="93"/>
                                  <w:sz w:val="23"/>
                                  <w:szCs w:val="23"/>
                                </w:rPr>
                                <w:t>(</w:t>
                              </w:r>
                              <w:r w:rsidRPr="0024645B">
                                <w:rPr>
                                  <w:rFonts w:ascii="Goudy Old Style" w:hAnsi="Goudy Old Style"/>
                                  <w:b/>
                                  <w:w w:val="93"/>
                                  <w:sz w:val="23"/>
                                  <w:szCs w:val="23"/>
                                </w:rPr>
                                <w:t>Ont</w:t>
                              </w:r>
                              <w:r w:rsidRPr="0024645B">
                                <w:rPr>
                                  <w:rFonts w:ascii="Goudy Old Style" w:hAnsi="Goudy Old Style"/>
                                  <w:b/>
                                  <w:spacing w:val="1"/>
                                  <w:w w:val="93"/>
                                  <w:sz w:val="23"/>
                                  <w:szCs w:val="23"/>
                                </w:rPr>
                                <w:t>.</w:t>
                              </w:r>
                              <w:r w:rsidRPr="0024645B">
                                <w:rPr>
                                  <w:rFonts w:ascii="Goudy Old Style" w:hAnsi="Goudy Old Style"/>
                                  <w:b/>
                                  <w:w w:val="93"/>
                                  <w:sz w:val="23"/>
                                  <w:szCs w:val="23"/>
                                </w:rPr>
                                <w:t>)</w:t>
                              </w:r>
                              <w:r w:rsidRPr="0024645B">
                                <w:rPr>
                                  <w:rFonts w:ascii="Goudy Old Style" w:hAnsi="Goudy Old Style"/>
                                  <w:b/>
                                  <w:spacing w:val="17"/>
                                  <w:w w:val="93"/>
                                  <w:sz w:val="23"/>
                                  <w:szCs w:val="23"/>
                                </w:rPr>
                                <w:t xml:space="preserve"> </w:t>
                              </w:r>
                              <w:proofErr w:type="spellStart"/>
                              <w:r w:rsidRPr="0024645B">
                                <w:rPr>
                                  <w:rFonts w:ascii="Goudy Old Style" w:hAnsi="Goudy Old Style"/>
                                  <w:b/>
                                  <w:sz w:val="23"/>
                                  <w:szCs w:val="23"/>
                                </w:rPr>
                                <w:t>K</w:t>
                              </w:r>
                              <w:r w:rsidRPr="0024645B">
                                <w:rPr>
                                  <w:rFonts w:ascii="Goudy Old Style" w:hAnsi="Goudy Old Style"/>
                                  <w:b/>
                                  <w:spacing w:val="1"/>
                                  <w:sz w:val="23"/>
                                  <w:szCs w:val="23"/>
                                </w:rPr>
                                <w:t>2</w:t>
                              </w:r>
                              <w:r w:rsidRPr="0024645B">
                                <w:rPr>
                                  <w:rFonts w:ascii="Goudy Old Style" w:hAnsi="Goudy Old Style"/>
                                  <w:b/>
                                  <w:sz w:val="23"/>
                                  <w:szCs w:val="23"/>
                                </w:rPr>
                                <w:t>P</w:t>
                              </w:r>
                              <w:proofErr w:type="spellEnd"/>
                              <w:r w:rsidRPr="0024645B">
                                <w:rPr>
                                  <w:rFonts w:ascii="Goudy Old Style" w:hAnsi="Goudy Old Style"/>
                                  <w:b/>
                                  <w:spacing w:val="-10"/>
                                  <w:sz w:val="23"/>
                                  <w:szCs w:val="23"/>
                                </w:rPr>
                                <w:t xml:space="preserve"> </w:t>
                              </w:r>
                              <w:proofErr w:type="spellStart"/>
                              <w:r w:rsidRPr="0024645B">
                                <w:rPr>
                                  <w:rFonts w:ascii="Goudy Old Style" w:hAnsi="Goudy Old Style"/>
                                  <w:b/>
                                  <w:spacing w:val="1"/>
                                  <w:sz w:val="23"/>
                                  <w:szCs w:val="23"/>
                                </w:rPr>
                                <w:t>1</w:t>
                              </w:r>
                              <w:r w:rsidRPr="0024645B">
                                <w:rPr>
                                  <w:rFonts w:ascii="Goudy Old Style" w:hAnsi="Goudy Old Style"/>
                                  <w:b/>
                                  <w:spacing w:val="-1"/>
                                  <w:sz w:val="23"/>
                                  <w:szCs w:val="23"/>
                                </w:rPr>
                                <w:t>R</w:t>
                              </w:r>
                              <w:r w:rsidRPr="0024645B">
                                <w:rPr>
                                  <w:rFonts w:ascii="Goudy Old Style" w:hAnsi="Goudy Old Style"/>
                                  <w:b/>
                                  <w:sz w:val="23"/>
                                  <w:szCs w:val="23"/>
                                </w:rPr>
                                <w:t>6</w:t>
                              </w:r>
                              <w:proofErr w:type="spellEnd"/>
                            </w:p>
                            <w:p w14:paraId="7A327DCF" w14:textId="77777777" w:rsidR="0024645B" w:rsidRPr="0024645B" w:rsidRDefault="0024645B" w:rsidP="00D93220">
                              <w:pPr>
                                <w:jc w:val="both"/>
                                <w:rPr>
                                  <w:rFonts w:ascii="Goudy Old Style" w:hAnsi="Goudy Old Style"/>
                                  <w:b/>
                                  <w:sz w:val="6"/>
                                </w:rPr>
                              </w:pPr>
                            </w:p>
                            <w:p w14:paraId="046BEE9B" w14:textId="77777777" w:rsidR="00B83121" w:rsidRPr="00432CA5" w:rsidRDefault="00BE2C4D" w:rsidP="00D86D99">
                              <w:pPr>
                                <w:pStyle w:val="ListParagraph"/>
                                <w:ind w:left="0"/>
                                <w:jc w:val="both"/>
                                <w:rPr>
                                  <w:rFonts w:ascii="Arial" w:eastAsia="Arial" w:hAnsi="Arial" w:cs="Arial"/>
                                  <w:b/>
                                  <w:sz w:val="23"/>
                                  <w:szCs w:val="23"/>
                                  <w:u w:color="1F487C"/>
                                </w:rPr>
                              </w:pPr>
                              <w:hyperlink r:id="rId17">
                                <w:r w:rsidR="00B83121" w:rsidRPr="00432CA5">
                                  <w:rPr>
                                    <w:rFonts w:ascii="Arial" w:eastAsia="Arial" w:hAnsi="Arial" w:cs="Arial"/>
                                    <w:b/>
                                    <w:color w:val="C00000"/>
                                    <w:spacing w:val="4"/>
                                    <w:sz w:val="23"/>
                                    <w:szCs w:val="23"/>
                                    <w:u w:val="thick" w:color="C00000"/>
                                  </w:rPr>
                                  <w:t>M</w:t>
                                </w:r>
                                <w:r w:rsidR="00B83121" w:rsidRPr="00432CA5">
                                  <w:rPr>
                                    <w:rFonts w:ascii="Arial" w:eastAsia="Arial" w:hAnsi="Arial" w:cs="Arial"/>
                                    <w:b/>
                                    <w:color w:val="C00000"/>
                                    <w:sz w:val="23"/>
                                    <w:szCs w:val="23"/>
                                    <w:u w:val="thick" w:color="C00000"/>
                                  </w:rPr>
                                  <w:t>cLeod</w:t>
                                </w:r>
                                <w:r w:rsidR="00B83121" w:rsidRPr="00432CA5">
                                  <w:rPr>
                                    <w:rFonts w:ascii="Arial" w:eastAsia="Arial" w:hAnsi="Arial" w:cs="Arial"/>
                                    <w:b/>
                                    <w:color w:val="C00000"/>
                                    <w:spacing w:val="1"/>
                                    <w:sz w:val="23"/>
                                    <w:szCs w:val="23"/>
                                    <w:u w:val="thick" w:color="C00000"/>
                                  </w:rPr>
                                  <w:t>G</w:t>
                                </w:r>
                                <w:r w:rsidR="00B83121" w:rsidRPr="00432CA5">
                                  <w:rPr>
                                    <w:rFonts w:ascii="Arial" w:eastAsia="Arial" w:hAnsi="Arial" w:cs="Arial"/>
                                    <w:b/>
                                    <w:color w:val="C00000"/>
                                    <w:spacing w:val="-1"/>
                                    <w:sz w:val="23"/>
                                    <w:szCs w:val="23"/>
                                    <w:u w:val="thick" w:color="C00000"/>
                                  </w:rPr>
                                  <w:t>r</w:t>
                                </w:r>
                                <w:r w:rsidR="00B83121" w:rsidRPr="00432CA5">
                                  <w:rPr>
                                    <w:rFonts w:ascii="Arial" w:eastAsia="Arial" w:hAnsi="Arial" w:cs="Arial"/>
                                    <w:b/>
                                    <w:color w:val="C00000"/>
                                    <w:sz w:val="23"/>
                                    <w:szCs w:val="23"/>
                                    <w:u w:val="thick" w:color="C00000"/>
                                  </w:rPr>
                                  <w:t>oup.ca</w:t>
                                </w:r>
                                <w:r w:rsidR="00B83121" w:rsidRPr="00432CA5">
                                  <w:rPr>
                                    <w:rFonts w:ascii="Arial" w:eastAsia="Arial" w:hAnsi="Arial" w:cs="Arial"/>
                                    <w:b/>
                                    <w:color w:val="C00000"/>
                                    <w:spacing w:val="-15"/>
                                    <w:sz w:val="23"/>
                                    <w:szCs w:val="23"/>
                                  </w:rPr>
                                  <w:t xml:space="preserve"> </w:t>
                                </w:r>
                                <w:r w:rsidR="00B83121" w:rsidRPr="00432CA5">
                                  <w:rPr>
                                    <w:rFonts w:ascii="Arial" w:eastAsia="Arial" w:hAnsi="Arial" w:cs="Arial"/>
                                    <w:sz w:val="23"/>
                                    <w:szCs w:val="23"/>
                                  </w:rPr>
                                  <w:t>|</w:t>
                                </w:r>
                              </w:hyperlink>
                              <w:r w:rsidR="00B83121" w:rsidRPr="00432CA5">
                                <w:rPr>
                                  <w:rFonts w:ascii="Arial" w:eastAsia="Arial" w:hAnsi="Arial" w:cs="Arial"/>
                                  <w:spacing w:val="-1"/>
                                  <w:sz w:val="23"/>
                                  <w:szCs w:val="23"/>
                                </w:rPr>
                                <w:t xml:space="preserve"> </w:t>
                              </w:r>
                              <w:hyperlink r:id="rId18">
                                <w:r w:rsidR="00B83121" w:rsidRPr="00432CA5">
                                  <w:rPr>
                                    <w:rFonts w:ascii="Arial" w:eastAsia="Arial" w:hAnsi="Arial" w:cs="Arial"/>
                                    <w:b/>
                                    <w:sz w:val="23"/>
                                    <w:szCs w:val="23"/>
                                    <w:u w:val="thick"/>
                                  </w:rPr>
                                  <w:t>mc</w:t>
                                </w:r>
                                <w:r w:rsidR="00B83121" w:rsidRPr="00432CA5">
                                  <w:rPr>
                                    <w:rFonts w:ascii="Arial" w:eastAsia="Arial" w:hAnsi="Arial" w:cs="Arial"/>
                                    <w:b/>
                                    <w:spacing w:val="2"/>
                                    <w:sz w:val="23"/>
                                    <w:szCs w:val="23"/>
                                    <w:u w:val="thick"/>
                                  </w:rPr>
                                  <w:t>l</w:t>
                                </w:r>
                                <w:r w:rsidR="00B83121" w:rsidRPr="00432CA5">
                                  <w:rPr>
                                    <w:rFonts w:ascii="Arial" w:eastAsia="Arial" w:hAnsi="Arial" w:cs="Arial"/>
                                    <w:b/>
                                    <w:sz w:val="23"/>
                                    <w:szCs w:val="23"/>
                                    <w:u w:val="thick"/>
                                  </w:rPr>
                                  <w:t>eo</w:t>
                                </w:r>
                                <w:r w:rsidR="00B83121" w:rsidRPr="00432CA5">
                                  <w:rPr>
                                    <w:rFonts w:ascii="Arial" w:eastAsia="Arial" w:hAnsi="Arial" w:cs="Arial"/>
                                    <w:b/>
                                    <w:spacing w:val="1"/>
                                    <w:sz w:val="23"/>
                                    <w:szCs w:val="23"/>
                                    <w:u w:val="thick"/>
                                  </w:rPr>
                                  <w:t>d</w:t>
                                </w:r>
                                <w:r w:rsidR="00B83121" w:rsidRPr="00432CA5">
                                  <w:rPr>
                                    <w:rFonts w:ascii="Arial" w:eastAsia="Arial" w:hAnsi="Arial" w:cs="Arial"/>
                                    <w:b/>
                                    <w:sz w:val="23"/>
                                    <w:szCs w:val="23"/>
                                    <w:u w:val="thick"/>
                                  </w:rPr>
                                  <w:t>g</w:t>
                                </w:r>
                                <w:r w:rsidR="00B83121" w:rsidRPr="00432CA5">
                                  <w:rPr>
                                    <w:rFonts w:ascii="Arial" w:eastAsia="Arial" w:hAnsi="Arial" w:cs="Arial"/>
                                    <w:b/>
                                    <w:spacing w:val="-1"/>
                                    <w:sz w:val="23"/>
                                    <w:szCs w:val="23"/>
                                    <w:u w:val="thick"/>
                                  </w:rPr>
                                  <w:t>r</w:t>
                                </w:r>
                                <w:r w:rsidR="00B83121" w:rsidRPr="00432CA5">
                                  <w:rPr>
                                    <w:rFonts w:ascii="Arial" w:eastAsia="Arial" w:hAnsi="Arial" w:cs="Arial"/>
                                    <w:b/>
                                    <w:sz w:val="23"/>
                                    <w:szCs w:val="23"/>
                                    <w:u w:val="thick"/>
                                  </w:rPr>
                                  <w:t>oup1</w:t>
                                </w:r>
                                <w:r w:rsidR="00B83121" w:rsidRPr="00432CA5">
                                  <w:rPr>
                                    <w:rFonts w:ascii="Arial" w:eastAsia="Arial" w:hAnsi="Arial" w:cs="Arial"/>
                                    <w:b/>
                                    <w:spacing w:val="-1"/>
                                    <w:sz w:val="23"/>
                                    <w:szCs w:val="23"/>
                                    <w:u w:val="thick"/>
                                  </w:rPr>
                                  <w:t>2</w:t>
                                </w:r>
                                <w:r w:rsidR="00B83121" w:rsidRPr="00432CA5">
                                  <w:rPr>
                                    <w:rFonts w:ascii="Arial" w:eastAsia="Arial" w:hAnsi="Arial" w:cs="Arial"/>
                                    <w:b/>
                                    <w:sz w:val="23"/>
                                    <w:szCs w:val="23"/>
                                    <w:u w:val="thick"/>
                                  </w:rPr>
                                  <w:t>@</w:t>
                                </w:r>
                                <w:r w:rsidR="00B83121" w:rsidRPr="00432CA5">
                                  <w:rPr>
                                    <w:rFonts w:ascii="Arial" w:eastAsia="Arial" w:hAnsi="Arial" w:cs="Arial"/>
                                    <w:b/>
                                    <w:spacing w:val="1"/>
                                    <w:sz w:val="23"/>
                                    <w:szCs w:val="23"/>
                                    <w:u w:val="thick"/>
                                  </w:rPr>
                                  <w:t>g</w:t>
                                </w:r>
                                <w:r w:rsidR="00B83121" w:rsidRPr="00432CA5">
                                  <w:rPr>
                                    <w:rFonts w:ascii="Arial" w:eastAsia="Arial" w:hAnsi="Arial" w:cs="Arial"/>
                                    <w:b/>
                                    <w:sz w:val="23"/>
                                    <w:szCs w:val="23"/>
                                    <w:u w:val="thick"/>
                                  </w:rPr>
                                  <w:t>ma</w:t>
                                </w:r>
                                <w:r w:rsidR="00B83121" w:rsidRPr="00432CA5">
                                  <w:rPr>
                                    <w:rFonts w:ascii="Arial" w:eastAsia="Arial" w:hAnsi="Arial" w:cs="Arial"/>
                                    <w:b/>
                                    <w:spacing w:val="2"/>
                                    <w:sz w:val="23"/>
                                    <w:szCs w:val="23"/>
                                    <w:u w:val="thick"/>
                                  </w:rPr>
                                  <w:t>i</w:t>
                                </w:r>
                                <w:r w:rsidR="00B83121" w:rsidRPr="00432CA5">
                                  <w:rPr>
                                    <w:rFonts w:ascii="Arial" w:eastAsia="Arial" w:hAnsi="Arial" w:cs="Arial"/>
                                    <w:b/>
                                    <w:sz w:val="23"/>
                                    <w:szCs w:val="23"/>
                                    <w:u w:val="thick"/>
                                  </w:rPr>
                                  <w:t>l.</w:t>
                                </w:r>
                                <w:r w:rsidR="00B83121" w:rsidRPr="00432CA5">
                                  <w:rPr>
                                    <w:rFonts w:ascii="Arial" w:eastAsia="Arial" w:hAnsi="Arial" w:cs="Arial"/>
                                    <w:b/>
                                    <w:spacing w:val="-1"/>
                                    <w:sz w:val="23"/>
                                    <w:szCs w:val="23"/>
                                    <w:u w:val="thick"/>
                                  </w:rPr>
                                  <w:t>c</w:t>
                                </w:r>
                                <w:r w:rsidR="00B83121" w:rsidRPr="00432CA5">
                                  <w:rPr>
                                    <w:rFonts w:ascii="Arial" w:eastAsia="Arial" w:hAnsi="Arial" w:cs="Arial"/>
                                    <w:b/>
                                    <w:sz w:val="23"/>
                                    <w:szCs w:val="23"/>
                                    <w:u w:val="thick"/>
                                  </w:rPr>
                                  <w:t>om</w:t>
                                </w:r>
                                <w:r w:rsidR="00B83121" w:rsidRPr="00432CA5">
                                  <w:rPr>
                                    <w:rFonts w:ascii="Arial" w:eastAsia="Arial" w:hAnsi="Arial" w:cs="Arial"/>
                                    <w:b/>
                                    <w:spacing w:val="-21"/>
                                    <w:sz w:val="23"/>
                                    <w:szCs w:val="23"/>
                                  </w:rPr>
                                  <w:t xml:space="preserve"> </w:t>
                                </w:r>
                                <w:r w:rsidR="00B83121" w:rsidRPr="00432CA5">
                                  <w:rPr>
                                    <w:rFonts w:ascii="Arial" w:eastAsia="Arial" w:hAnsi="Arial" w:cs="Arial"/>
                                    <w:sz w:val="23"/>
                                    <w:szCs w:val="23"/>
                                  </w:rPr>
                                  <w:t>|</w:t>
                                </w:r>
                              </w:hyperlink>
                              <w:r w:rsidR="00B83121" w:rsidRPr="00432CA5">
                                <w:rPr>
                                  <w:rFonts w:ascii="Arial" w:eastAsia="Arial" w:hAnsi="Arial" w:cs="Arial"/>
                                  <w:spacing w:val="-1"/>
                                  <w:sz w:val="23"/>
                                  <w:szCs w:val="23"/>
                                </w:rPr>
                                <w:t xml:space="preserve"> </w:t>
                              </w:r>
                              <w:hyperlink r:id="rId19" w:history="1">
                                <w:r w:rsidR="00B83121" w:rsidRPr="00432CA5">
                                  <w:rPr>
                                    <w:rStyle w:val="Hyperlink"/>
                                    <w:rFonts w:ascii="Arial" w:eastAsia="Arial" w:hAnsi="Arial" w:cs="Arial"/>
                                    <w:b/>
                                    <w:spacing w:val="2"/>
                                    <w:sz w:val="23"/>
                                    <w:szCs w:val="23"/>
                                    <w:u w:color="1F487C"/>
                                  </w:rPr>
                                  <w:t>@</w:t>
                                </w:r>
                                <w:proofErr w:type="spellStart"/>
                                <w:r w:rsidR="00B83121" w:rsidRPr="00432CA5">
                                  <w:rPr>
                                    <w:rStyle w:val="Hyperlink"/>
                                    <w:rFonts w:ascii="Arial" w:eastAsia="Arial" w:hAnsi="Arial" w:cs="Arial"/>
                                    <w:b/>
                                    <w:spacing w:val="1"/>
                                    <w:sz w:val="23"/>
                                    <w:szCs w:val="23"/>
                                    <w:u w:color="1F487C"/>
                                  </w:rPr>
                                  <w:t>t</w:t>
                                </w:r>
                                <w:r w:rsidR="00B83121" w:rsidRPr="00432CA5">
                                  <w:rPr>
                                    <w:rStyle w:val="Hyperlink"/>
                                    <w:rFonts w:ascii="Arial" w:eastAsia="Arial" w:hAnsi="Arial" w:cs="Arial"/>
                                    <w:b/>
                                    <w:sz w:val="23"/>
                                    <w:szCs w:val="23"/>
                                    <w:u w:color="1F487C"/>
                                  </w:rPr>
                                  <w:t>h</w:t>
                                </w:r>
                                <w:r w:rsidR="00B83121" w:rsidRPr="00432CA5">
                                  <w:rPr>
                                    <w:rStyle w:val="Hyperlink"/>
                                    <w:rFonts w:ascii="Arial" w:eastAsia="Arial" w:hAnsi="Arial" w:cs="Arial"/>
                                    <w:b/>
                                    <w:spacing w:val="-3"/>
                                    <w:sz w:val="23"/>
                                    <w:szCs w:val="23"/>
                                    <w:u w:color="1F487C"/>
                                  </w:rPr>
                                  <w:t>e</w:t>
                                </w:r>
                                <w:r w:rsidR="00B83121" w:rsidRPr="00432CA5">
                                  <w:rPr>
                                    <w:rStyle w:val="Hyperlink"/>
                                    <w:rFonts w:ascii="Arial" w:eastAsia="Arial" w:hAnsi="Arial" w:cs="Arial"/>
                                    <w:b/>
                                    <w:spacing w:val="4"/>
                                    <w:sz w:val="23"/>
                                    <w:szCs w:val="23"/>
                                    <w:u w:color="1F487C"/>
                                  </w:rPr>
                                  <w:t>M</w:t>
                                </w:r>
                                <w:r w:rsidR="00B83121" w:rsidRPr="00432CA5">
                                  <w:rPr>
                                    <w:rStyle w:val="Hyperlink"/>
                                    <w:rFonts w:ascii="Arial" w:eastAsia="Arial" w:hAnsi="Arial" w:cs="Arial"/>
                                    <w:b/>
                                    <w:sz w:val="23"/>
                                    <w:szCs w:val="23"/>
                                    <w:u w:color="1F487C"/>
                                  </w:rPr>
                                  <w:t>cLeod</w:t>
                                </w:r>
                                <w:r w:rsidR="00B83121" w:rsidRPr="00432CA5">
                                  <w:rPr>
                                    <w:rStyle w:val="Hyperlink"/>
                                    <w:rFonts w:ascii="Arial" w:eastAsia="Arial" w:hAnsi="Arial" w:cs="Arial"/>
                                    <w:b/>
                                    <w:spacing w:val="1"/>
                                    <w:sz w:val="23"/>
                                    <w:szCs w:val="23"/>
                                    <w:u w:color="1F487C"/>
                                  </w:rPr>
                                  <w:t>G</w:t>
                                </w:r>
                                <w:r w:rsidR="00B83121" w:rsidRPr="00432CA5">
                                  <w:rPr>
                                    <w:rStyle w:val="Hyperlink"/>
                                    <w:rFonts w:ascii="Arial" w:eastAsia="Arial" w:hAnsi="Arial" w:cs="Arial"/>
                                    <w:b/>
                                    <w:spacing w:val="-1"/>
                                    <w:sz w:val="23"/>
                                    <w:szCs w:val="23"/>
                                    <w:u w:color="1F487C"/>
                                  </w:rPr>
                                  <w:t>r</w:t>
                                </w:r>
                                <w:r w:rsidR="00B83121" w:rsidRPr="00432CA5">
                                  <w:rPr>
                                    <w:rStyle w:val="Hyperlink"/>
                                    <w:rFonts w:ascii="Arial" w:eastAsia="Arial" w:hAnsi="Arial" w:cs="Arial"/>
                                    <w:b/>
                                    <w:sz w:val="23"/>
                                    <w:szCs w:val="23"/>
                                    <w:u w:color="1F487C"/>
                                  </w:rPr>
                                  <w:t>oup</w:t>
                                </w:r>
                                <w:proofErr w:type="spellEnd"/>
                                <w:r w:rsidR="00B83121" w:rsidRPr="00432CA5">
                                  <w:rPr>
                                    <w:rStyle w:val="Hyperlink"/>
                                    <w:rFonts w:ascii="Arial" w:eastAsia="Arial" w:hAnsi="Arial" w:cs="Arial"/>
                                    <w:b/>
                                    <w:sz w:val="23"/>
                                    <w:szCs w:val="23"/>
                                    <w:u w:color="1F487C"/>
                                  </w:rPr>
                                  <w:t xml:space="preserve">   </w:t>
                                </w:r>
                              </w:hyperlink>
                            </w:p>
                            <w:p w14:paraId="3BAD5B2B" w14:textId="77777777" w:rsidR="00B83121" w:rsidRPr="0024645B" w:rsidRDefault="00B83121" w:rsidP="00D93220">
                              <w:pPr>
                                <w:pStyle w:val="Default"/>
                                <w:rPr>
                                  <w:sz w:val="12"/>
                                </w:rPr>
                              </w:pPr>
                            </w:p>
                            <w:p w14:paraId="048F5691" w14:textId="77777777" w:rsidR="00B83121" w:rsidRPr="0024645B" w:rsidRDefault="00B83121" w:rsidP="0024645B">
                              <w:pPr>
                                <w:rPr>
                                  <w:rFonts w:ascii="Goudy Old Style" w:hAnsi="Goudy Old Style"/>
                                  <w:sz w:val="20"/>
                                  <w:szCs w:val="20"/>
                                </w:rPr>
                              </w:pPr>
                              <w:r w:rsidRPr="0024645B">
                                <w:rPr>
                                  <w:rFonts w:ascii="Goudy Old Style" w:hAnsi="Goudy Old Style"/>
                                  <w:sz w:val="20"/>
                                  <w:szCs w:val="20"/>
                                </w:rPr>
                                <w:t xml:space="preserve">© Le Groupe </w:t>
                              </w:r>
                              <w:proofErr w:type="spellStart"/>
                              <w:r w:rsidRPr="0024645B">
                                <w:rPr>
                                  <w:rFonts w:ascii="Goudy Old Style" w:hAnsi="Goudy Old Style"/>
                                  <w:sz w:val="20"/>
                                  <w:szCs w:val="20"/>
                                </w:rPr>
                                <w:t>McLeod</w:t>
                              </w:r>
                              <w:proofErr w:type="spellEnd"/>
                              <w:r w:rsidRPr="0024645B">
                                <w:rPr>
                                  <w:rFonts w:ascii="Goudy Old Style" w:hAnsi="Goudy Old Style"/>
                                  <w:sz w:val="20"/>
                                  <w:szCs w:val="20"/>
                                </w:rPr>
                                <w:t xml:space="preserve"> 2015 / Cet œuvre est mis à disposition selon les termes de la Licence </w:t>
                              </w:r>
                              <w:hyperlink r:id="rId20" w:history="1">
                                <w:proofErr w:type="spellStart"/>
                                <w:r w:rsidRPr="0024645B">
                                  <w:rPr>
                                    <w:rStyle w:val="Hyperlink"/>
                                    <w:rFonts w:ascii="Goudy Old Style" w:hAnsi="Goudy Old Style"/>
                                    <w:sz w:val="20"/>
                                    <w:szCs w:val="20"/>
                                  </w:rPr>
                                  <w:t>Creative</w:t>
                                </w:r>
                                <w:proofErr w:type="spellEnd"/>
                                <w:r w:rsidRPr="0024645B">
                                  <w:rPr>
                                    <w:rStyle w:val="Hyperlink"/>
                                    <w:rFonts w:ascii="Goudy Old Style" w:hAnsi="Goudy Old Style"/>
                                    <w:sz w:val="20"/>
                                    <w:szCs w:val="20"/>
                                  </w:rPr>
                                  <w:t xml:space="preserve"> Commons Attribution - Pas d’Utilisation Commerciale 4.0 International</w:t>
                                </w:r>
                              </w:hyperlink>
                              <w:r w:rsidRPr="0024645B">
                                <w:rPr>
                                  <w:rFonts w:ascii="Goudy Old Style" w:hAnsi="Goudy Old Style"/>
                                  <w:sz w:val="20"/>
                                  <w:szCs w:val="20"/>
                                </w:rPr>
                                <w:t>.</w:t>
                              </w:r>
                            </w:p>
                          </w:txbxContent>
                        </v:textbox>
                      </v:shape>
                    </v:group>
                  </v:group>
                </v:group>
                <w10:wrap anchorx="page" anchory="page"/>
              </v:group>
            </w:pict>
          </mc:Fallback>
        </mc:AlternateContent>
      </w:r>
      <w:r>
        <w:rPr>
          <w:rFonts w:asciiTheme="majorHAnsi" w:hAnsiTheme="majorHAnsi"/>
          <w:b/>
          <w:i/>
          <w:sz w:val="28"/>
          <w:szCs w:val="28"/>
        </w:rPr>
        <w:br w:type="column"/>
      </w:r>
    </w:p>
    <w:p w14:paraId="79EFBAFD" w14:textId="735B9A87" w:rsidR="00A02C39" w:rsidRPr="006226FD" w:rsidRDefault="00A02C39" w:rsidP="0024645B">
      <w:pPr>
        <w:jc w:val="both"/>
        <w:rPr>
          <w:rFonts w:ascii="Goudy Old Style" w:hAnsi="Goudy Old Style"/>
          <w:sz w:val="23"/>
          <w:szCs w:val="23"/>
        </w:rPr>
      </w:pPr>
      <w:r w:rsidRPr="006226FD">
        <w:rPr>
          <w:rFonts w:asciiTheme="majorHAnsi" w:hAnsiTheme="majorHAnsi"/>
          <w:b/>
          <w:i/>
          <w:sz w:val="28"/>
          <w:szCs w:val="28"/>
        </w:rPr>
        <w:t xml:space="preserve">Il n’y a rien de nouveau dans l’idée d’impliquer les entreprises dans les efforts en matière de développement </w:t>
      </w:r>
    </w:p>
    <w:p w14:paraId="7CE57D02" w14:textId="77777777" w:rsidR="006226FD" w:rsidRPr="00574734" w:rsidRDefault="006226FD" w:rsidP="006226FD">
      <w:pPr>
        <w:jc w:val="both"/>
        <w:rPr>
          <w:rFonts w:ascii="Goudy Old Style" w:hAnsi="Goudy Old Style"/>
          <w:sz w:val="31"/>
          <w:szCs w:val="23"/>
        </w:rPr>
      </w:pPr>
    </w:p>
    <w:p w14:paraId="0AF9B4BC" w14:textId="77777777" w:rsidR="00D93220" w:rsidRDefault="006226FD" w:rsidP="006226FD">
      <w:pPr>
        <w:jc w:val="both"/>
        <w:rPr>
          <w:rFonts w:ascii="Goudy Old Style" w:hAnsi="Goudy Old Style"/>
          <w:sz w:val="23"/>
          <w:szCs w:val="23"/>
        </w:rPr>
      </w:pPr>
      <w:r w:rsidRPr="00092A96">
        <w:rPr>
          <w:rFonts w:ascii="Goudy Old Style" w:hAnsi="Goudy Old Style"/>
          <w:sz w:val="23"/>
          <w:szCs w:val="23"/>
        </w:rPr>
        <w:t>En outre, la multitude d’acteurs du secteur privé dans les pays en voie de développement est tellement complexe et vaste qu’il est presque impossible de parler du « secteur privé » avec une idée claire de ce dont il est question. Le secteur privé comprend des commerçants informels urbains, des sociétés multinationales très puissantes, des petites entreprises en démarrage, des coopératives d’agriculteurs de subsistance, des petits groupes d’épargne et de prêts et divers prêteurs financiers, y inclus les banques et les institutions de microfinance. En effet, le secteur privé fournit la majorité des emplois et des revenus non seulement aux pauvres dans le monde, mais également à la classe mo</w:t>
      </w:r>
      <w:r>
        <w:rPr>
          <w:rFonts w:ascii="Goudy Old Style" w:hAnsi="Goudy Old Style"/>
          <w:sz w:val="23"/>
          <w:szCs w:val="23"/>
        </w:rPr>
        <w:t xml:space="preserve">yenne et aux personnes nanties. </w:t>
      </w:r>
    </w:p>
    <w:p w14:paraId="28973F47" w14:textId="77777777" w:rsidR="006226FD" w:rsidRDefault="006226FD" w:rsidP="006226FD">
      <w:pPr>
        <w:jc w:val="both"/>
        <w:rPr>
          <w:rFonts w:asciiTheme="majorHAnsi" w:hAnsiTheme="majorHAnsi"/>
          <w:b/>
          <w:i/>
          <w:sz w:val="28"/>
          <w:szCs w:val="28"/>
        </w:rPr>
      </w:pPr>
    </w:p>
    <w:p w14:paraId="4D635C5C" w14:textId="77777777" w:rsidR="00A02C39" w:rsidRDefault="00A02C39" w:rsidP="006226FD">
      <w:pPr>
        <w:jc w:val="both"/>
        <w:rPr>
          <w:rFonts w:asciiTheme="majorHAnsi" w:hAnsiTheme="majorHAnsi"/>
          <w:b/>
          <w:i/>
          <w:sz w:val="28"/>
          <w:szCs w:val="28"/>
        </w:rPr>
      </w:pPr>
    </w:p>
    <w:p w14:paraId="77DB1FE4" w14:textId="77777777" w:rsidR="00A02C39" w:rsidRDefault="00A02C39" w:rsidP="006226FD">
      <w:pPr>
        <w:jc w:val="both"/>
        <w:rPr>
          <w:rFonts w:asciiTheme="majorHAnsi" w:hAnsiTheme="majorHAnsi"/>
          <w:b/>
          <w:i/>
          <w:sz w:val="28"/>
          <w:szCs w:val="28"/>
        </w:rPr>
      </w:pPr>
    </w:p>
    <w:p w14:paraId="2C63724E" w14:textId="77777777" w:rsidR="00A02C39" w:rsidRPr="006226FD" w:rsidRDefault="00A02C39" w:rsidP="006226FD">
      <w:pPr>
        <w:jc w:val="both"/>
        <w:rPr>
          <w:rFonts w:ascii="Goudy Old Style" w:hAnsi="Goudy Old Style"/>
          <w:sz w:val="23"/>
          <w:szCs w:val="23"/>
        </w:rPr>
        <w:sectPr w:rsidR="00A02C39" w:rsidRPr="006226FD" w:rsidSect="006226FD">
          <w:endnotePr>
            <w:numFmt w:val="decimal"/>
          </w:endnotePr>
          <w:type w:val="continuous"/>
          <w:pgSz w:w="12240" w:h="15840"/>
          <w:pgMar w:top="1418" w:right="680" w:bottom="363" w:left="680" w:header="709" w:footer="709" w:gutter="0"/>
          <w:cols w:num="2" w:space="708"/>
          <w:docGrid w:linePitch="360"/>
        </w:sectPr>
      </w:pPr>
    </w:p>
    <w:p w14:paraId="7E24D334" w14:textId="77777777" w:rsidR="006226FD" w:rsidRDefault="006226FD" w:rsidP="006226FD">
      <w:pPr>
        <w:pStyle w:val="Corps"/>
        <w:rPr>
          <w:rFonts w:asciiTheme="majorHAnsi" w:eastAsia="Times New Roman" w:hAnsiTheme="majorHAnsi" w:cs="Times New Roman"/>
          <w:b/>
          <w:i/>
          <w:sz w:val="28"/>
          <w:szCs w:val="28"/>
        </w:rPr>
      </w:pPr>
    </w:p>
    <w:p w14:paraId="65C76CEC" w14:textId="77777777" w:rsidR="006226FD" w:rsidRPr="00E34CA3" w:rsidRDefault="006226FD" w:rsidP="006226FD">
      <w:pPr>
        <w:pStyle w:val="Corps"/>
        <w:rPr>
          <w:rFonts w:asciiTheme="majorHAnsi" w:eastAsia="Times New Roman" w:hAnsiTheme="majorHAnsi" w:cs="Times New Roman"/>
          <w:b/>
          <w:i/>
          <w:sz w:val="28"/>
          <w:szCs w:val="28"/>
        </w:rPr>
        <w:sectPr w:rsidR="006226FD" w:rsidRPr="00E34CA3" w:rsidSect="006226FD">
          <w:endnotePr>
            <w:numFmt w:val="decimal"/>
          </w:endnotePr>
          <w:type w:val="continuous"/>
          <w:pgSz w:w="12240" w:h="15840"/>
          <w:pgMar w:top="1418" w:right="680" w:bottom="363" w:left="680" w:header="709" w:footer="709" w:gutter="0"/>
          <w:cols w:num="2" w:space="708"/>
          <w:docGrid w:linePitch="360"/>
        </w:sectPr>
      </w:pPr>
    </w:p>
    <w:p w14:paraId="2EAA7D77" w14:textId="77777777" w:rsidR="006226FD" w:rsidRDefault="006226FD" w:rsidP="00D93220">
      <w:pPr>
        <w:pStyle w:val="Corps"/>
        <w:jc w:val="both"/>
        <w:rPr>
          <w:rFonts w:ascii="Goudy Old Style" w:eastAsia="Times New Roman" w:hAnsi="Goudy Old Style" w:cs="Times New Roman"/>
          <w:sz w:val="23"/>
          <w:szCs w:val="23"/>
        </w:rPr>
        <w:sectPr w:rsidR="006226FD" w:rsidSect="00E93797">
          <w:endnotePr>
            <w:numFmt w:val="decimal"/>
          </w:endnotePr>
          <w:type w:val="continuous"/>
          <w:pgSz w:w="12240" w:h="15840"/>
          <w:pgMar w:top="1418" w:right="680" w:bottom="363" w:left="680" w:header="709" w:footer="709" w:gutter="0"/>
          <w:cols w:space="708"/>
          <w:docGrid w:linePitch="360"/>
        </w:sectPr>
      </w:pPr>
    </w:p>
    <w:p w14:paraId="5D9C0F00" w14:textId="77777777" w:rsidR="005F7112" w:rsidRDefault="005F7112" w:rsidP="00D93220">
      <w:pPr>
        <w:pStyle w:val="Corps"/>
        <w:jc w:val="both"/>
        <w:rPr>
          <w:rFonts w:ascii="Goudy Old Style" w:eastAsia="Times New Roman" w:hAnsi="Goudy Old Style" w:cs="Times New Roman"/>
          <w:sz w:val="23"/>
          <w:szCs w:val="23"/>
        </w:rPr>
      </w:pPr>
    </w:p>
    <w:p w14:paraId="46F86BDC" w14:textId="77777777" w:rsidR="005F7112" w:rsidRDefault="005F7112" w:rsidP="00E93797">
      <w:pPr>
        <w:pStyle w:val="Corps"/>
        <w:ind w:firstLine="708"/>
        <w:jc w:val="both"/>
        <w:rPr>
          <w:rFonts w:ascii="Goudy Old Style" w:eastAsia="Times New Roman" w:hAnsi="Goudy Old Style" w:cs="Times New Roman"/>
          <w:sz w:val="23"/>
          <w:szCs w:val="23"/>
        </w:rPr>
      </w:pPr>
    </w:p>
    <w:p w14:paraId="434EB03D" w14:textId="77777777" w:rsidR="005F7112" w:rsidRDefault="00E93797" w:rsidP="00E93797">
      <w:pPr>
        <w:pStyle w:val="Corps"/>
        <w:tabs>
          <w:tab w:val="left" w:pos="1020"/>
        </w:tabs>
        <w:jc w:val="both"/>
        <w:rPr>
          <w:rFonts w:ascii="Goudy Old Style" w:eastAsia="Times New Roman" w:hAnsi="Goudy Old Style" w:cs="Times New Roman"/>
          <w:sz w:val="23"/>
          <w:szCs w:val="23"/>
        </w:rPr>
      </w:pPr>
      <w:r>
        <w:rPr>
          <w:rFonts w:ascii="Goudy Old Style" w:eastAsia="Times New Roman" w:hAnsi="Goudy Old Style" w:cs="Times New Roman"/>
          <w:sz w:val="23"/>
          <w:szCs w:val="23"/>
        </w:rPr>
        <w:tab/>
      </w:r>
    </w:p>
    <w:p w14:paraId="3CCBDB6B" w14:textId="77777777" w:rsidR="005F7112" w:rsidRDefault="005F7112" w:rsidP="00D93220">
      <w:pPr>
        <w:pStyle w:val="Corps"/>
        <w:jc w:val="both"/>
        <w:rPr>
          <w:rFonts w:ascii="Goudy Old Style" w:eastAsia="Times New Roman" w:hAnsi="Goudy Old Style" w:cs="Times New Roman"/>
          <w:sz w:val="23"/>
          <w:szCs w:val="23"/>
        </w:rPr>
      </w:pPr>
    </w:p>
    <w:p w14:paraId="73AD67BE" w14:textId="77777777" w:rsidR="005F7112" w:rsidRDefault="005F7112" w:rsidP="00D93220">
      <w:pPr>
        <w:pStyle w:val="Corps"/>
        <w:jc w:val="both"/>
        <w:rPr>
          <w:rFonts w:ascii="Goudy Old Style" w:eastAsia="Times New Roman" w:hAnsi="Goudy Old Style" w:cs="Times New Roman"/>
          <w:sz w:val="23"/>
          <w:szCs w:val="23"/>
        </w:rPr>
      </w:pPr>
    </w:p>
    <w:p w14:paraId="5E71D5FD" w14:textId="77777777" w:rsidR="005F7112" w:rsidRDefault="005F7112" w:rsidP="00D93220">
      <w:pPr>
        <w:pStyle w:val="Corps"/>
        <w:jc w:val="both"/>
        <w:rPr>
          <w:rFonts w:ascii="Goudy Old Style" w:eastAsia="Times New Roman" w:hAnsi="Goudy Old Style" w:cs="Times New Roman"/>
          <w:sz w:val="23"/>
          <w:szCs w:val="23"/>
        </w:rPr>
      </w:pPr>
    </w:p>
    <w:p w14:paraId="502B2F63" w14:textId="77777777" w:rsidR="005F7112" w:rsidRDefault="005F7112" w:rsidP="00D93220">
      <w:pPr>
        <w:pStyle w:val="Corps"/>
        <w:jc w:val="both"/>
        <w:rPr>
          <w:rFonts w:ascii="Goudy Old Style" w:eastAsia="Times New Roman" w:hAnsi="Goudy Old Style" w:cs="Times New Roman"/>
          <w:sz w:val="23"/>
          <w:szCs w:val="23"/>
        </w:rPr>
      </w:pPr>
    </w:p>
    <w:p w14:paraId="23C5D90F" w14:textId="77777777" w:rsidR="005F7112" w:rsidRDefault="005F7112" w:rsidP="005F7112">
      <w:pPr>
        <w:pStyle w:val="Corps"/>
        <w:jc w:val="both"/>
        <w:rPr>
          <w:rFonts w:ascii="Goudy Old Style" w:hAnsi="Goudy Old Style" w:cs="Times New Roman"/>
          <w:sz w:val="23"/>
          <w:szCs w:val="23"/>
        </w:rPr>
        <w:sectPr w:rsidR="005F7112" w:rsidSect="00E93797">
          <w:endnotePr>
            <w:numFmt w:val="decimal"/>
          </w:endnotePr>
          <w:type w:val="continuous"/>
          <w:pgSz w:w="12240" w:h="15840"/>
          <w:pgMar w:top="1418" w:right="680" w:bottom="363" w:left="680" w:header="709" w:footer="709" w:gutter="0"/>
          <w:cols w:space="708"/>
          <w:docGrid w:linePitch="360"/>
        </w:sectPr>
      </w:pPr>
    </w:p>
    <w:p w14:paraId="7824E418" w14:textId="77777777" w:rsidR="00716DF6" w:rsidRDefault="00716DF6" w:rsidP="00716DF6">
      <w:pPr>
        <w:jc w:val="both"/>
        <w:rPr>
          <w:rFonts w:ascii="Goudy Old Style" w:hAnsi="Goudy Old Style"/>
          <w:sz w:val="23"/>
          <w:szCs w:val="23"/>
        </w:rPr>
      </w:pPr>
      <w:r w:rsidRPr="00092A96">
        <w:rPr>
          <w:rFonts w:ascii="Goudy Old Style" w:hAnsi="Goudy Old Style"/>
          <w:sz w:val="23"/>
          <w:szCs w:val="23"/>
        </w:rPr>
        <w:lastRenderedPageBreak/>
        <w:t xml:space="preserve">Par conséquent, la récente attention portée au secteur privé par le gouvernement canadien laisse perplexe. Les efforts du Canada en matière de développement ont longuement soutenu les acteurs du secteur privé dans les pays en voie de développement de diverses manières : augmenter la résilience des agriculteurs aux chocs climatiques en leur fournissant les connaissances et les intrants nécessaires pour les aider à améliorer leur production agricole et à gagner un revenu plus élevé afin de soutenir leur famille ; soutenir les systèmes d’éducation afin d’aider à améliorer les taux d’alphabétisation et ainsi construire le capital humain nécessaire pour des sociétés plus intelligentes et plus solides ; améliorer la prestation des soins de santé et les systèmes de santé afin d’aider à créer une force de travail plus forte et en santé ; ainsi qu’améliorer l’égalité entre les sexes afin de favoriser la participation des femmes dans la société, la famille et le lieu de travail. Tous ces efforts aident à bâtir une société plus forte, en santé, intelligente et intégrée, qui </w:t>
      </w:r>
      <w:proofErr w:type="gramStart"/>
      <w:r w:rsidRPr="00092A96">
        <w:rPr>
          <w:rFonts w:ascii="Goudy Old Style" w:hAnsi="Goudy Old Style"/>
          <w:sz w:val="23"/>
          <w:szCs w:val="23"/>
        </w:rPr>
        <w:t>sont</w:t>
      </w:r>
      <w:proofErr w:type="gramEnd"/>
      <w:r w:rsidRPr="00092A96">
        <w:rPr>
          <w:rFonts w:ascii="Goudy Old Style" w:hAnsi="Goudy Old Style"/>
          <w:sz w:val="23"/>
          <w:szCs w:val="23"/>
        </w:rPr>
        <w:t xml:space="preserve"> le fondement même d’un secteur privé qui fonctionne. </w:t>
      </w:r>
    </w:p>
    <w:p w14:paraId="3A4F7025" w14:textId="77777777" w:rsidR="00716DF6" w:rsidRPr="00092A96" w:rsidRDefault="00716DF6" w:rsidP="00716DF6">
      <w:pPr>
        <w:jc w:val="both"/>
        <w:rPr>
          <w:rFonts w:ascii="Goudy Old Style" w:hAnsi="Goudy Old Style"/>
          <w:sz w:val="23"/>
          <w:szCs w:val="23"/>
        </w:rPr>
      </w:pPr>
    </w:p>
    <w:p w14:paraId="148E05FF" w14:textId="77777777" w:rsidR="00716DF6" w:rsidRDefault="00716DF6" w:rsidP="00716DF6">
      <w:pPr>
        <w:jc w:val="both"/>
        <w:rPr>
          <w:rFonts w:ascii="Goudy Old Style" w:hAnsi="Goudy Old Style"/>
          <w:b/>
          <w:sz w:val="23"/>
          <w:szCs w:val="23"/>
        </w:rPr>
      </w:pPr>
      <w:r w:rsidRPr="00092A96">
        <w:rPr>
          <w:rFonts w:ascii="Goudy Old Style" w:hAnsi="Goudy Old Style"/>
          <w:b/>
          <w:sz w:val="23"/>
          <w:szCs w:val="23"/>
        </w:rPr>
        <w:t xml:space="preserve">QU’A DONC UNE IFD À VOIR AVEC TOUT CELA ? </w:t>
      </w:r>
    </w:p>
    <w:p w14:paraId="2788D736" w14:textId="77777777" w:rsidR="00716DF6" w:rsidRPr="00092A96" w:rsidRDefault="00716DF6" w:rsidP="00716DF6">
      <w:pPr>
        <w:jc w:val="both"/>
        <w:rPr>
          <w:rFonts w:ascii="Goudy Old Style" w:hAnsi="Goudy Old Style"/>
          <w:b/>
          <w:sz w:val="23"/>
          <w:szCs w:val="23"/>
        </w:rPr>
      </w:pPr>
    </w:p>
    <w:p w14:paraId="47B508B6" w14:textId="77777777" w:rsidR="00716DF6" w:rsidRDefault="00716DF6" w:rsidP="00716DF6">
      <w:pPr>
        <w:jc w:val="both"/>
        <w:rPr>
          <w:rFonts w:ascii="Goudy Old Style" w:hAnsi="Goudy Old Style"/>
          <w:sz w:val="23"/>
          <w:szCs w:val="23"/>
        </w:rPr>
      </w:pPr>
      <w:r w:rsidRPr="00092A96">
        <w:rPr>
          <w:rFonts w:ascii="Goudy Old Style" w:hAnsi="Goudy Old Style"/>
          <w:sz w:val="23"/>
          <w:szCs w:val="23"/>
        </w:rPr>
        <w:t xml:space="preserve">Les institutions de financement du développement (IFD) sont des institutions de crédits privés de propriété publique. Contrairement aux banques privées, les IFD sont guidées par le besoin de générer des profits pour leurs actionnaires et par des objectifs de politique publique. Souvent, ces objectifs de politique publique comprennent le soutien aux priorités en matière de développement, de politique étrangère, d’intérêts commerciaux et d’affaires. Dans la majorité des cas, les IFD opèrent également sans coûts nets pour les contribuables, signifiant ainsi que les gouvernements peuvent considérer les IFD comme étant des dépenses en matière de développement « gratuites ». </w:t>
      </w:r>
    </w:p>
    <w:p w14:paraId="071BFCA5" w14:textId="77777777" w:rsidR="00716DF6" w:rsidRPr="00092A96" w:rsidRDefault="00716DF6" w:rsidP="00716DF6">
      <w:pPr>
        <w:jc w:val="both"/>
        <w:rPr>
          <w:rFonts w:ascii="Goudy Old Style" w:hAnsi="Goudy Old Style"/>
          <w:sz w:val="23"/>
          <w:szCs w:val="23"/>
        </w:rPr>
      </w:pPr>
    </w:p>
    <w:p w14:paraId="57B80734" w14:textId="5A9A2D17" w:rsidR="00716DF6" w:rsidRDefault="004C5619" w:rsidP="00716DF6">
      <w:pPr>
        <w:jc w:val="both"/>
        <w:rPr>
          <w:rFonts w:ascii="Goudy Old Style" w:hAnsi="Goudy Old Style"/>
          <w:sz w:val="23"/>
          <w:szCs w:val="23"/>
        </w:rPr>
      </w:pPr>
      <w:r w:rsidRPr="005F7112">
        <w:rPr>
          <w:rFonts w:ascii="Goudy Old Style" w:eastAsia="Helvetica" w:hAnsi="Goudy Old Style" w:cs="Helvetica"/>
          <w:noProof/>
          <w:sz w:val="23"/>
          <w:szCs w:val="23"/>
          <w:lang w:val="en-CA" w:eastAsia="en-CA"/>
        </w:rPr>
        <w:drawing>
          <wp:anchor distT="0" distB="0" distL="114300" distR="114300" simplePos="0" relativeHeight="251687936" behindDoc="1" locked="0" layoutInCell="1" allowOverlap="1" wp14:anchorId="2ECCFD9F" wp14:editId="092A7F9A">
            <wp:simplePos x="0" y="0"/>
            <wp:positionH relativeFrom="page">
              <wp:posOffset>-25400</wp:posOffset>
            </wp:positionH>
            <wp:positionV relativeFrom="page">
              <wp:posOffset>9472930</wp:posOffset>
            </wp:positionV>
            <wp:extent cx="7869555" cy="628650"/>
            <wp:effectExtent l="0" t="0" r="4445" b="635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69555" cy="628650"/>
                    </a:xfrm>
                    <a:prstGeom prst="rect">
                      <a:avLst/>
                    </a:prstGeom>
                    <a:noFill/>
                  </pic:spPr>
                </pic:pic>
              </a:graphicData>
            </a:graphic>
            <wp14:sizeRelH relativeFrom="margin">
              <wp14:pctWidth>0</wp14:pctWidth>
            </wp14:sizeRelH>
          </wp:anchor>
        </w:drawing>
      </w:r>
      <w:r w:rsidR="00716DF6" w:rsidRPr="00092A96">
        <w:rPr>
          <w:rFonts w:ascii="Goudy Old Style" w:hAnsi="Goudy Old Style"/>
          <w:sz w:val="23"/>
          <w:szCs w:val="23"/>
        </w:rPr>
        <w:t>Comme plusieurs commentateurs l’ont souligné, le Canada est le seul pays du G7 sans une IFD.</w:t>
      </w:r>
      <w:r w:rsidR="00716DF6" w:rsidRPr="00092A96">
        <w:rPr>
          <w:rStyle w:val="EndnoteReference"/>
          <w:rFonts w:ascii="Goudy Old Style" w:hAnsi="Goudy Old Style"/>
          <w:sz w:val="23"/>
          <w:szCs w:val="23"/>
        </w:rPr>
        <w:endnoteReference w:id="1"/>
      </w:r>
      <w:r w:rsidR="00716DF6" w:rsidRPr="00092A96">
        <w:rPr>
          <w:rFonts w:ascii="Goudy Old Style" w:hAnsi="Goudy Old Style"/>
          <w:sz w:val="23"/>
          <w:szCs w:val="23"/>
        </w:rPr>
        <w:t xml:space="preserve"> Ce fait est présenté comme si le Canada était seulement un peu en arrière. Il serait plus exact de dire que le Canada a plusieurs décennies de retard. Par exemple, le Royaume-Uni a établi son institution de financement du développement en 1948, nommée à l’origine la </w:t>
      </w:r>
      <w:r w:rsidR="00716DF6" w:rsidRPr="00092A96">
        <w:rPr>
          <w:rFonts w:ascii="Goudy Old Style" w:hAnsi="Goudy Old Style"/>
          <w:i/>
          <w:sz w:val="23"/>
          <w:szCs w:val="23"/>
        </w:rPr>
        <w:t xml:space="preserve">Colonial </w:t>
      </w:r>
      <w:r w:rsidR="0024645B">
        <w:rPr>
          <w:rFonts w:ascii="Goudy Old Style" w:hAnsi="Goudy Old Style"/>
          <w:i/>
          <w:sz w:val="23"/>
          <w:szCs w:val="23"/>
        </w:rPr>
        <w:br w:type="column"/>
      </w:r>
      <w:proofErr w:type="spellStart"/>
      <w:r w:rsidR="00716DF6" w:rsidRPr="00092A96">
        <w:rPr>
          <w:rFonts w:ascii="Goudy Old Style" w:hAnsi="Goudy Old Style"/>
          <w:i/>
          <w:sz w:val="23"/>
          <w:szCs w:val="23"/>
        </w:rPr>
        <w:lastRenderedPageBreak/>
        <w:t>Development</w:t>
      </w:r>
      <w:proofErr w:type="spellEnd"/>
      <w:r w:rsidR="00716DF6" w:rsidRPr="00092A96">
        <w:rPr>
          <w:rFonts w:ascii="Goudy Old Style" w:hAnsi="Goudy Old Style"/>
          <w:i/>
          <w:sz w:val="23"/>
          <w:szCs w:val="23"/>
        </w:rPr>
        <w:t xml:space="preserve"> Corporation</w:t>
      </w:r>
      <w:r w:rsidR="00716DF6" w:rsidRPr="00092A96">
        <w:rPr>
          <w:rFonts w:ascii="Goudy Old Style" w:hAnsi="Goudy Old Style"/>
          <w:sz w:val="23"/>
          <w:szCs w:val="23"/>
        </w:rPr>
        <w:t xml:space="preserve">, dans l’objectif d’améliorer les conditions en matière de développement pour les « peuples colonisés » et d’aider à reconstruire la puissance internationale britannique après la Seconde Guerre mondiale. Judicieusement rebaptisée la </w:t>
      </w:r>
      <w:r w:rsidR="00716DF6" w:rsidRPr="00092A96">
        <w:rPr>
          <w:rFonts w:ascii="Goudy Old Style" w:hAnsi="Goudy Old Style"/>
          <w:i/>
          <w:sz w:val="23"/>
          <w:szCs w:val="23"/>
        </w:rPr>
        <w:t xml:space="preserve">Commonwealth </w:t>
      </w:r>
      <w:proofErr w:type="spellStart"/>
      <w:r w:rsidR="00716DF6" w:rsidRPr="00092A96">
        <w:rPr>
          <w:rFonts w:ascii="Goudy Old Style" w:hAnsi="Goudy Old Style"/>
          <w:i/>
          <w:sz w:val="23"/>
          <w:szCs w:val="23"/>
        </w:rPr>
        <w:t>Development</w:t>
      </w:r>
      <w:proofErr w:type="spellEnd"/>
      <w:r w:rsidR="00716DF6" w:rsidRPr="00092A96">
        <w:rPr>
          <w:rFonts w:ascii="Goudy Old Style" w:hAnsi="Goudy Old Style"/>
          <w:i/>
          <w:sz w:val="23"/>
          <w:szCs w:val="23"/>
        </w:rPr>
        <w:t xml:space="preserve"> Corporation</w:t>
      </w:r>
      <w:r w:rsidR="00716DF6" w:rsidRPr="00092A96">
        <w:rPr>
          <w:rFonts w:ascii="Goudy Old Style" w:hAnsi="Goudy Old Style"/>
          <w:sz w:val="23"/>
          <w:szCs w:val="23"/>
        </w:rPr>
        <w:t xml:space="preserve">, celle-ci a considérablement évolué au courant des années et gère aujourd’hui un portefeuille d’environ 4,2 milliards de dollars. </w:t>
      </w:r>
    </w:p>
    <w:p w14:paraId="49F937BF" w14:textId="77777777" w:rsidR="00716DF6" w:rsidRDefault="00716DF6" w:rsidP="00716DF6">
      <w:pPr>
        <w:jc w:val="both"/>
        <w:rPr>
          <w:rFonts w:ascii="Goudy Old Style" w:hAnsi="Goudy Old Style"/>
          <w:sz w:val="23"/>
          <w:szCs w:val="23"/>
        </w:rPr>
      </w:pPr>
    </w:p>
    <w:p w14:paraId="78DC7CC4" w14:textId="77777777" w:rsidR="00716DF6" w:rsidRPr="00092A96" w:rsidRDefault="00716DF6" w:rsidP="00716DF6">
      <w:pPr>
        <w:jc w:val="both"/>
        <w:rPr>
          <w:rFonts w:ascii="Goudy Old Style" w:hAnsi="Goudy Old Style"/>
          <w:sz w:val="23"/>
          <w:szCs w:val="23"/>
        </w:rPr>
      </w:pPr>
      <w:r w:rsidRPr="00092A96">
        <w:rPr>
          <w:rFonts w:ascii="Goudy Old Style" w:hAnsi="Goudy Old Style"/>
          <w:sz w:val="23"/>
          <w:szCs w:val="23"/>
        </w:rPr>
        <w:t>De plus, affirmer qu’un tel mécanisme d’investissement est « nouveau » pour le Canada est également incorrect. Le Programme de coopération pour l’investissement (PCI), créé en 1978 comme le Programme de coopération industrielle de l’ACDI (ACDI-PCI), imite des éléments d’une IFD dans la mesure où il vise à soutenir les entreprises canadiennes dans leurs opérations dans le monde en développement. Alors que le PCI était conçu pour soutenir l’utilisation de l’aide étrangère pour promouvoir le développement du secteur privé, son objectif était en fin de compte d’« encourager le secteur privé canadien à établir des relations d’affaires à long terme ». Une évaluation interne effectuée en 2007, qui a regardé l’histoire d’environ 30 ans du programme, a constaté que l’ACDI-PCI ne s’était pas aligné avec les priorités de l’ACDI et ce, malgré avoir déboursé plus d’un milliard de dollars durant cette période, dont la majorité a été comptabilisée en tant qu’aide publique au développement (APD). Parmi les 8 138 projets approuvés entre 1978 et 2005, moins de 1 000 projets ont été mis en œuvre et moins de 9 % de ceux-ci étaient en ligne avec les secteurs ou les pays prioritaires du Canada en matière de développement. L’évaluation a également révélé que seulement 15,5 % des projets mis en œuvre ont connu du succès.</w:t>
      </w:r>
      <w:r w:rsidRPr="00092A96">
        <w:rPr>
          <w:rStyle w:val="EndnoteReference"/>
          <w:rFonts w:ascii="Goudy Old Style" w:hAnsi="Goudy Old Style" w:cs="Arial"/>
          <w:color w:val="222222"/>
          <w:sz w:val="23"/>
          <w:szCs w:val="23"/>
          <w:shd w:val="clear" w:color="auto" w:fill="FFFFFF"/>
          <w:lang w:val="en-US"/>
        </w:rPr>
        <w:endnoteReference w:id="2"/>
      </w:r>
      <w:r w:rsidRPr="00092A96">
        <w:rPr>
          <w:rFonts w:ascii="Goudy Old Style" w:hAnsi="Goudy Old Style"/>
          <w:sz w:val="23"/>
          <w:szCs w:val="23"/>
        </w:rPr>
        <w:t xml:space="preserve"> La majeure partie de l’argent et des projets est allée à des pays à revenu intermédiaire, avec la Chine représentant près d’un tiers de tous les projets ayant été financés. L’évaluation a également noté que le programme a gagné une image au sein de la communauté d’affaires du Canada comme étant bureaucratique et lent. En d’autres mots, il a échoué tant la communauté d’affaires canadienne que les priorités en matière de développement – un scénario perdant-perdant. </w:t>
      </w:r>
    </w:p>
    <w:p w14:paraId="3DAB5800" w14:textId="77777777" w:rsidR="00716DF6" w:rsidRDefault="00716DF6" w:rsidP="00716DF6">
      <w:pPr>
        <w:jc w:val="both"/>
        <w:rPr>
          <w:rFonts w:ascii="Goudy Old Style" w:hAnsi="Goudy Old Style"/>
          <w:sz w:val="23"/>
          <w:szCs w:val="23"/>
        </w:rPr>
      </w:pPr>
    </w:p>
    <w:p w14:paraId="715BC7F2" w14:textId="77777777" w:rsidR="00716DF6" w:rsidRDefault="00716DF6" w:rsidP="000835D8">
      <w:pPr>
        <w:pStyle w:val="Body"/>
        <w:jc w:val="both"/>
        <w:rPr>
          <w:rFonts w:ascii="Goudy Old Style" w:hAnsi="Goudy Old Style" w:cs="Times New Roman"/>
          <w:sz w:val="23"/>
          <w:szCs w:val="23"/>
          <w:lang w:val="fr-CA"/>
        </w:rPr>
      </w:pPr>
    </w:p>
    <w:p w14:paraId="691287D9" w14:textId="1D02B14D" w:rsidR="00716DF6" w:rsidRDefault="00574734" w:rsidP="000835D8">
      <w:pPr>
        <w:pStyle w:val="Body"/>
        <w:jc w:val="both"/>
        <w:rPr>
          <w:rFonts w:ascii="Goudy Old Style" w:hAnsi="Goudy Old Style" w:cs="Times New Roman"/>
          <w:sz w:val="23"/>
          <w:szCs w:val="23"/>
          <w:lang w:val="fr-CA"/>
        </w:rPr>
        <w:sectPr w:rsidR="00716DF6" w:rsidSect="00FE3CD5">
          <w:endnotePr>
            <w:numFmt w:val="decimal"/>
          </w:endnotePr>
          <w:type w:val="continuous"/>
          <w:pgSz w:w="12240" w:h="15840"/>
          <w:pgMar w:top="1418" w:right="680" w:bottom="363" w:left="680" w:header="708" w:footer="708" w:gutter="0"/>
          <w:cols w:num="2" w:space="708"/>
          <w:docGrid w:linePitch="360"/>
        </w:sectPr>
      </w:pPr>
      <w:r>
        <w:rPr>
          <w:rFonts w:ascii="Goudy Old Style" w:hAnsi="Goudy Old Style"/>
          <w:noProof/>
          <w:sz w:val="23"/>
          <w:szCs w:val="23"/>
          <w:lang w:val="en-CA" w:eastAsia="en-CA"/>
        </w:rPr>
        <w:lastRenderedPageBreak/>
        <mc:AlternateContent>
          <mc:Choice Requires="wps">
            <w:drawing>
              <wp:anchor distT="0" distB="0" distL="114300" distR="114300" simplePos="0" relativeHeight="251692032" behindDoc="1" locked="0" layoutInCell="1" allowOverlap="1" wp14:anchorId="3E6DEB52" wp14:editId="3B718089">
                <wp:simplePos x="0" y="0"/>
                <wp:positionH relativeFrom="page">
                  <wp:posOffset>427355</wp:posOffset>
                </wp:positionH>
                <wp:positionV relativeFrom="page">
                  <wp:posOffset>902335</wp:posOffset>
                </wp:positionV>
                <wp:extent cx="3218180" cy="68580"/>
                <wp:effectExtent l="0" t="0" r="1270" b="7620"/>
                <wp:wrapTopAndBottom/>
                <wp:docPr id="4" name="Forme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180" cy="68580"/>
                        </a:xfrm>
                        <a:custGeom>
                          <a:avLst/>
                          <a:gdLst>
                            <a:gd name="T0" fmla="*/ 0 w 26345"/>
                            <a:gd name="T1" fmla="*/ 0 h 540"/>
                            <a:gd name="T2" fmla="*/ 0 w 26345"/>
                            <a:gd name="T3" fmla="*/ 0 h 540"/>
                            <a:gd name="T4" fmla="*/ 26345 w 26345"/>
                            <a:gd name="T5" fmla="*/ 0 h 540"/>
                            <a:gd name="T6" fmla="*/ 26345 w 26345"/>
                            <a:gd name="T7" fmla="*/ 0 h 540"/>
                            <a:gd name="T8" fmla="*/ 26345 w 26345"/>
                            <a:gd name="T9" fmla="*/ 540 h 540"/>
                            <a:gd name="T10" fmla="*/ 26345 w 26345"/>
                            <a:gd name="T11" fmla="*/ 540 h 540"/>
                            <a:gd name="T12" fmla="*/ 0 w 26345"/>
                            <a:gd name="T13" fmla="*/ 540 h 540"/>
                            <a:gd name="T14" fmla="*/ 0 w 26345"/>
                            <a:gd name="T15" fmla="*/ 540 h 540"/>
                            <a:gd name="T16" fmla="*/ 0 w 26345"/>
                            <a:gd name="T17"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45" h="540">
                              <a:moveTo>
                                <a:pt x="0" y="0"/>
                              </a:moveTo>
                              <a:lnTo>
                                <a:pt x="0" y="0"/>
                              </a:lnTo>
                              <a:lnTo>
                                <a:pt x="26345" y="0"/>
                              </a:lnTo>
                              <a:lnTo>
                                <a:pt x="26345" y="0"/>
                              </a:lnTo>
                              <a:lnTo>
                                <a:pt x="26345" y="540"/>
                              </a:lnTo>
                              <a:lnTo>
                                <a:pt x="26345" y="540"/>
                              </a:lnTo>
                              <a:lnTo>
                                <a:pt x="0" y="540"/>
                              </a:lnTo>
                              <a:lnTo>
                                <a:pt x="0" y="540"/>
                              </a:lnTo>
                              <a:lnTo>
                                <a:pt x="0" y="0"/>
                              </a:lnTo>
                            </a:path>
                          </a:pathLst>
                        </a:cu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4" o:spid="_x0000_s1026" style="position:absolute;margin-left:33.65pt;margin-top:71.05pt;width:253.4pt;height:5.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34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" path="m,l,,26345,r,l26345,540r,l,540r,l,e" fillcolor="#4f81bd" stroked="f">
                <v:stroke joinstyle="miter"/>
                <v:path o:connecttype="custom" o:connectlocs="0,0;0,0;3218180,0;3218180,0;3218180,68580;3218180,68580;0,68580;0,68580;0,0" o:connectangles="0,0,0,0,0,0,0,0,0"/>
                <w10:wrap type="topAndBottom" anchorx="page" anchory="page"/>
              </v:shape>
            </w:pict>
          </mc:Fallback>
        </mc:AlternateContent>
      </w:r>
      <w:r w:rsidR="00FE3CD5">
        <w:rPr>
          <w:rFonts w:ascii="Goudy Old Style" w:hAnsi="Goudy Old Style" w:cs="Times New Roman"/>
          <w:sz w:val="23"/>
          <w:szCs w:val="23"/>
          <w:lang w:val="fr-CA"/>
        </w:rPr>
        <w:t xml:space="preserve"> </w:t>
      </w:r>
    </w:p>
    <w:p w14:paraId="1DC9B1C7" w14:textId="5B3AC8A2" w:rsidR="0050395B" w:rsidRPr="00574734" w:rsidRDefault="0050395B" w:rsidP="0024645B">
      <w:pPr>
        <w:pStyle w:val="Body"/>
        <w:pBdr>
          <w:bottom w:val="nil"/>
        </w:pBdr>
        <w:jc w:val="both"/>
        <w:rPr>
          <w:rFonts w:ascii="Goudy Old Style" w:hAnsi="Goudy Old Style" w:cs="Times New Roman"/>
          <w:sz w:val="3"/>
          <w:szCs w:val="23"/>
          <w:lang w:val="fr-CA"/>
        </w:rPr>
        <w:sectPr w:rsidR="0050395B" w:rsidRPr="00574734" w:rsidSect="00F038D5">
          <w:endnotePr>
            <w:numFmt w:val="decimal"/>
          </w:endnotePr>
          <w:type w:val="continuous"/>
          <w:pgSz w:w="12240" w:h="15840"/>
          <w:pgMar w:top="1418" w:right="680" w:bottom="363" w:left="680" w:header="708" w:footer="708" w:gutter="0"/>
          <w:cols w:num="2" w:space="708"/>
          <w:docGrid w:linePitch="360"/>
        </w:sectPr>
      </w:pPr>
    </w:p>
    <w:p w14:paraId="5DB5E74C" w14:textId="01DAD527" w:rsidR="00716DF6" w:rsidRDefault="00716DF6" w:rsidP="0024645B">
      <w:pPr>
        <w:jc w:val="both"/>
        <w:rPr>
          <w:rFonts w:asciiTheme="majorHAnsi" w:hAnsiTheme="majorHAnsi"/>
          <w:b/>
          <w:i/>
          <w:sz w:val="28"/>
          <w:szCs w:val="28"/>
        </w:rPr>
      </w:pPr>
      <w:r w:rsidRPr="00716DF6">
        <w:rPr>
          <w:rFonts w:asciiTheme="majorHAnsi" w:hAnsiTheme="majorHAnsi"/>
          <w:b/>
          <w:i/>
          <w:sz w:val="28"/>
          <w:szCs w:val="28"/>
        </w:rPr>
        <w:lastRenderedPageBreak/>
        <w:t>Parmi les 8 138 projets approuvés</w:t>
      </w:r>
      <w:r w:rsidR="0024645B">
        <w:rPr>
          <w:rFonts w:asciiTheme="majorHAnsi" w:hAnsiTheme="majorHAnsi"/>
          <w:b/>
          <w:i/>
          <w:sz w:val="28"/>
          <w:szCs w:val="28"/>
        </w:rPr>
        <w:t xml:space="preserve"> entre 1978 et 2005, moins de 1 </w:t>
      </w:r>
      <w:r w:rsidRPr="00716DF6">
        <w:rPr>
          <w:rFonts w:asciiTheme="majorHAnsi" w:hAnsiTheme="majorHAnsi"/>
          <w:b/>
          <w:i/>
          <w:sz w:val="28"/>
          <w:szCs w:val="28"/>
        </w:rPr>
        <w:t xml:space="preserve">000 projets ont été mis en œuvre et seulement 15,5 % </w:t>
      </w:r>
      <w:r w:rsidR="0024645B">
        <w:rPr>
          <w:rFonts w:asciiTheme="majorHAnsi" w:hAnsiTheme="majorHAnsi"/>
          <w:b/>
          <w:i/>
          <w:sz w:val="28"/>
          <w:szCs w:val="28"/>
        </w:rPr>
        <w:t>de ceux-là ont connu du succès</w:t>
      </w:r>
    </w:p>
    <w:p w14:paraId="26773DCE" w14:textId="77777777" w:rsidR="00701BC5" w:rsidRPr="00701BC5" w:rsidRDefault="00701BC5" w:rsidP="00701BC5">
      <w:pPr>
        <w:spacing w:line="276" w:lineRule="auto"/>
        <w:jc w:val="both"/>
        <w:rPr>
          <w:rFonts w:asciiTheme="majorHAnsi" w:hAnsiTheme="majorHAnsi"/>
          <w:b/>
          <w:i/>
          <w:sz w:val="28"/>
          <w:szCs w:val="28"/>
        </w:rPr>
      </w:pPr>
    </w:p>
    <w:p w14:paraId="478AD097" w14:textId="77777777" w:rsidR="00FE3CD5" w:rsidRDefault="00FE3CD5" w:rsidP="00FE3CD5">
      <w:pPr>
        <w:jc w:val="both"/>
        <w:rPr>
          <w:rFonts w:ascii="Goudy Old Style" w:hAnsi="Goudy Old Style"/>
          <w:sz w:val="23"/>
          <w:szCs w:val="23"/>
        </w:rPr>
      </w:pPr>
      <w:r w:rsidRPr="00092A96">
        <w:rPr>
          <w:rFonts w:ascii="Goudy Old Style" w:hAnsi="Goudy Old Style"/>
          <w:sz w:val="23"/>
          <w:szCs w:val="23"/>
        </w:rPr>
        <w:t>Les résultats de l’évaluation ont vu l’ACDI-PCI renommé et transféré au ministère des Affaires étrangères et du Commerce international (MAECI) où il cadrait mieux avec le mandat du MAECI de soutenir les intérêts commerciaux canadiens et où il n’a désormais plus besoin de servir les priorités en matière de développement de l’ACDI. Le MAECI a conduit sa propre évaluation en 2012, au sein duquel il a été constaté que le programme demeurait sous-utilisé, ayant versé moins de 20 % de son budget annuel de 20 millions de dollars. L’évaluation a également découvert des « irrégularités ». Le ministre du commerce international a par la suite suspendu le programme et la police a ouvert une enquête.</w:t>
      </w:r>
      <w:r w:rsidRPr="00092A96">
        <w:rPr>
          <w:rStyle w:val="EndnoteReference"/>
          <w:rFonts w:ascii="Goudy Old Style" w:hAnsi="Goudy Old Style" w:cs="Arial"/>
          <w:color w:val="222222"/>
          <w:sz w:val="23"/>
          <w:szCs w:val="23"/>
          <w:shd w:val="clear" w:color="auto" w:fill="FFFFFF"/>
          <w:lang w:val="en-US"/>
        </w:rPr>
        <w:endnoteReference w:id="3"/>
      </w:r>
      <w:r w:rsidRPr="00092A96">
        <w:rPr>
          <w:rFonts w:ascii="Goudy Old Style" w:hAnsi="Goudy Old Style" w:cs="Arial"/>
          <w:color w:val="222222"/>
          <w:sz w:val="23"/>
          <w:szCs w:val="23"/>
          <w:shd w:val="clear" w:color="auto" w:fill="FFFFFF"/>
          <w:lang w:val="en-US"/>
        </w:rPr>
        <w:t xml:space="preserve"> </w:t>
      </w:r>
      <w:r w:rsidRPr="00092A96">
        <w:rPr>
          <w:rFonts w:ascii="Goudy Old Style" w:hAnsi="Goudy Old Style"/>
          <w:sz w:val="23"/>
          <w:szCs w:val="23"/>
        </w:rPr>
        <w:t>La seule recommandation de l’évaluation était que le MAECI « ne redémarre pas le Programme PCI dans sa forme actuelle ».</w:t>
      </w:r>
      <w:r w:rsidRPr="00092A96">
        <w:rPr>
          <w:rStyle w:val="EndnoteReference"/>
          <w:rFonts w:ascii="Goudy Old Style" w:hAnsi="Goudy Old Style" w:cs="Times New Roman"/>
          <w:iCs/>
          <w:color w:val="000000"/>
          <w:sz w:val="23"/>
          <w:szCs w:val="23"/>
          <w:shd w:val="clear" w:color="auto" w:fill="FFFFFF"/>
          <w:lang w:val="en-US"/>
        </w:rPr>
        <w:endnoteReference w:id="4"/>
      </w:r>
    </w:p>
    <w:p w14:paraId="33711902" w14:textId="77777777" w:rsidR="00FE3CD5" w:rsidRPr="00092A96" w:rsidRDefault="00FE3CD5" w:rsidP="00FE3CD5">
      <w:pPr>
        <w:jc w:val="both"/>
        <w:rPr>
          <w:rFonts w:ascii="Goudy Old Style" w:hAnsi="Goudy Old Style"/>
          <w:sz w:val="23"/>
          <w:szCs w:val="23"/>
        </w:rPr>
      </w:pPr>
    </w:p>
    <w:p w14:paraId="14D927A3" w14:textId="33F391FD" w:rsidR="00FE3CD5" w:rsidRDefault="00FE3CD5" w:rsidP="00FE3CD5">
      <w:pPr>
        <w:jc w:val="both"/>
        <w:rPr>
          <w:rFonts w:ascii="Goudy Old Style" w:hAnsi="Goudy Old Style"/>
          <w:b/>
          <w:sz w:val="23"/>
          <w:szCs w:val="23"/>
        </w:rPr>
      </w:pPr>
      <w:r w:rsidRPr="00092A96">
        <w:rPr>
          <w:rFonts w:ascii="Goudy Old Style" w:hAnsi="Goudy Old Style"/>
          <w:b/>
          <w:sz w:val="23"/>
          <w:szCs w:val="23"/>
        </w:rPr>
        <w:t xml:space="preserve">LEÇONS À TIRER </w:t>
      </w:r>
    </w:p>
    <w:p w14:paraId="69D25DBF" w14:textId="77777777" w:rsidR="00FE3CD5" w:rsidRPr="00092A96" w:rsidRDefault="00FE3CD5" w:rsidP="00FE3CD5">
      <w:pPr>
        <w:jc w:val="both"/>
        <w:rPr>
          <w:rFonts w:ascii="Goudy Old Style" w:hAnsi="Goudy Old Style"/>
          <w:b/>
          <w:sz w:val="23"/>
          <w:szCs w:val="23"/>
        </w:rPr>
      </w:pPr>
    </w:p>
    <w:p w14:paraId="466357CE" w14:textId="77777777" w:rsidR="00FE3CD5" w:rsidRDefault="00FE3CD5" w:rsidP="00FE3CD5">
      <w:pPr>
        <w:jc w:val="both"/>
        <w:rPr>
          <w:rFonts w:ascii="Goudy Old Style" w:hAnsi="Goudy Old Style"/>
          <w:sz w:val="23"/>
          <w:szCs w:val="23"/>
        </w:rPr>
      </w:pPr>
      <w:r w:rsidRPr="00092A96">
        <w:rPr>
          <w:rFonts w:ascii="Goudy Old Style" w:hAnsi="Goudy Old Style"/>
          <w:sz w:val="23"/>
          <w:szCs w:val="23"/>
        </w:rPr>
        <w:t xml:space="preserve">Le piètre bilan du Canada dans ce domaine devrait soulever de sérieuses préoccupations au sujet de la mise en place d’une nouvelle institution et nous fournit plusieurs leçons. Une première leçon est qu’une IFD ne devrait être financée par les fonds d’APD. L’investissement privé n’est pas un substitut à l’APD et l’APD ne devrait pas non plus être un substitut aux investissements du secteur privé. Les programmes précédents se sont mal alignés avec les priorités du Canada en matière de développement et ont été concentrés loin des pays à faible revenu où le besoin pour des investissements est le plus grand. Dans un contexte où le budget d’aide du Canada atteint de nouveaux bas, il est plus important que jamais de protéger les fonds d’APD existants. </w:t>
      </w:r>
    </w:p>
    <w:p w14:paraId="6C2C577E" w14:textId="77777777" w:rsidR="00FE3CD5" w:rsidRPr="00092A96" w:rsidRDefault="00FE3CD5" w:rsidP="00FE3CD5">
      <w:pPr>
        <w:jc w:val="both"/>
        <w:rPr>
          <w:rFonts w:ascii="Goudy Old Style" w:hAnsi="Goudy Old Style"/>
          <w:sz w:val="23"/>
          <w:szCs w:val="23"/>
        </w:rPr>
      </w:pPr>
    </w:p>
    <w:p w14:paraId="7C257EEC" w14:textId="710E8052" w:rsidR="001073F2" w:rsidRDefault="00574734" w:rsidP="00FE3CD5">
      <w:pPr>
        <w:pStyle w:val="Body"/>
        <w:jc w:val="both"/>
        <w:rPr>
          <w:rFonts w:ascii="Goudy Old Style" w:hAnsi="Goudy Old Style"/>
          <w:sz w:val="23"/>
          <w:szCs w:val="23"/>
          <w:lang w:val="fr-CA"/>
        </w:rPr>
      </w:pPr>
      <w:r>
        <w:rPr>
          <w:rFonts w:ascii="Goudy Old Style" w:hAnsi="Goudy Old Style"/>
          <w:noProof/>
          <w:sz w:val="23"/>
          <w:szCs w:val="23"/>
          <w:lang w:val="en-CA" w:eastAsia="en-CA"/>
        </w:rPr>
        <mc:AlternateContent>
          <mc:Choice Requires="wps">
            <w:drawing>
              <wp:anchor distT="0" distB="0" distL="114300" distR="114300" simplePos="0" relativeHeight="251694080" behindDoc="1" locked="0" layoutInCell="1" allowOverlap="1" wp14:anchorId="321BAEA6" wp14:editId="055F1A5B">
                <wp:simplePos x="0" y="0"/>
                <wp:positionH relativeFrom="page">
                  <wp:posOffset>427355</wp:posOffset>
                </wp:positionH>
                <wp:positionV relativeFrom="page">
                  <wp:posOffset>2092325</wp:posOffset>
                </wp:positionV>
                <wp:extent cx="3218180" cy="68580"/>
                <wp:effectExtent l="0" t="0" r="1270" b="7620"/>
                <wp:wrapTopAndBottom/>
                <wp:docPr id="9" name="Forme libr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180" cy="68580"/>
                        </a:xfrm>
                        <a:custGeom>
                          <a:avLst/>
                          <a:gdLst>
                            <a:gd name="T0" fmla="*/ 0 w 26345"/>
                            <a:gd name="T1" fmla="*/ 0 h 540"/>
                            <a:gd name="T2" fmla="*/ 0 w 26345"/>
                            <a:gd name="T3" fmla="*/ 0 h 540"/>
                            <a:gd name="T4" fmla="*/ 26345 w 26345"/>
                            <a:gd name="T5" fmla="*/ 0 h 540"/>
                            <a:gd name="T6" fmla="*/ 26345 w 26345"/>
                            <a:gd name="T7" fmla="*/ 0 h 540"/>
                            <a:gd name="T8" fmla="*/ 26345 w 26345"/>
                            <a:gd name="T9" fmla="*/ 540 h 540"/>
                            <a:gd name="T10" fmla="*/ 26345 w 26345"/>
                            <a:gd name="T11" fmla="*/ 540 h 540"/>
                            <a:gd name="T12" fmla="*/ 0 w 26345"/>
                            <a:gd name="T13" fmla="*/ 540 h 540"/>
                            <a:gd name="T14" fmla="*/ 0 w 26345"/>
                            <a:gd name="T15" fmla="*/ 540 h 540"/>
                            <a:gd name="T16" fmla="*/ 0 w 26345"/>
                            <a:gd name="T17"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45" h="540">
                              <a:moveTo>
                                <a:pt x="0" y="0"/>
                              </a:moveTo>
                              <a:lnTo>
                                <a:pt x="0" y="0"/>
                              </a:lnTo>
                              <a:lnTo>
                                <a:pt x="26345" y="0"/>
                              </a:lnTo>
                              <a:lnTo>
                                <a:pt x="26345" y="0"/>
                              </a:lnTo>
                              <a:lnTo>
                                <a:pt x="26345" y="540"/>
                              </a:lnTo>
                              <a:lnTo>
                                <a:pt x="26345" y="540"/>
                              </a:lnTo>
                              <a:lnTo>
                                <a:pt x="0" y="540"/>
                              </a:lnTo>
                              <a:lnTo>
                                <a:pt x="0" y="540"/>
                              </a:lnTo>
                              <a:lnTo>
                                <a:pt x="0" y="0"/>
                              </a:lnTo>
                            </a:path>
                          </a:pathLst>
                        </a:cu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9" o:spid="_x0000_s1026" style="position:absolute;margin-left:33.65pt;margin-top:164.75pt;width:253.4pt;height:5.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34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" path="m,l,,26345,r,l26345,540r,l,540r,l,e" fillcolor="#4f81bd" stroked="f">
                <v:stroke joinstyle="miter"/>
                <v:path o:connecttype="custom" o:connectlocs="0,0;0,0;3218180,0;3218180,0;3218180,68580;3218180,68580;0,68580;0,68580;0,0" o:connectangles="0,0,0,0,0,0,0,0,0"/>
                <w10:wrap type="topAndBottom" anchorx="page" anchory="page"/>
              </v:shape>
            </w:pict>
          </mc:Fallback>
        </mc:AlternateContent>
      </w:r>
      <w:r w:rsidR="007F5045" w:rsidRPr="005F7112">
        <w:rPr>
          <w:rFonts w:ascii="Goudy Old Style" w:eastAsia="Helvetica" w:hAnsi="Goudy Old Style" w:cs="Helvetica"/>
          <w:noProof/>
          <w:sz w:val="23"/>
          <w:szCs w:val="23"/>
          <w:lang w:val="en-CA" w:eastAsia="en-CA"/>
        </w:rPr>
        <w:drawing>
          <wp:anchor distT="0" distB="0" distL="114300" distR="114300" simplePos="0" relativeHeight="251700224" behindDoc="1" locked="0" layoutInCell="1" allowOverlap="1" wp14:anchorId="446C3D4C" wp14:editId="4C8C0600">
            <wp:simplePos x="0" y="0"/>
            <wp:positionH relativeFrom="page">
              <wp:posOffset>-25400</wp:posOffset>
            </wp:positionH>
            <wp:positionV relativeFrom="page">
              <wp:posOffset>9472930</wp:posOffset>
            </wp:positionV>
            <wp:extent cx="7869555" cy="628650"/>
            <wp:effectExtent l="0" t="0" r="4445" b="635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69555" cy="628650"/>
                    </a:xfrm>
                    <a:prstGeom prst="rect">
                      <a:avLst/>
                    </a:prstGeom>
                    <a:noFill/>
                  </pic:spPr>
                </pic:pic>
              </a:graphicData>
            </a:graphic>
            <wp14:sizeRelH relativeFrom="margin">
              <wp14:pctWidth>0</wp14:pctWidth>
            </wp14:sizeRelH>
          </wp:anchor>
        </w:drawing>
      </w:r>
      <w:r w:rsidR="00FE3CD5" w:rsidRPr="00092A96">
        <w:rPr>
          <w:rFonts w:ascii="Goudy Old Style" w:hAnsi="Goudy Old Style"/>
          <w:sz w:val="23"/>
          <w:szCs w:val="23"/>
          <w:lang w:val="fr-CA"/>
        </w:rPr>
        <w:t>Une autre préoccupation concerne le fait que le gouvernement a situé ce nouvel instrument de financement au sein d’Exportation et développement Canada (EDC). E</w:t>
      </w:r>
      <w:r>
        <w:rPr>
          <w:rFonts w:ascii="Goudy Old Style" w:hAnsi="Goudy Old Style"/>
          <w:sz w:val="23"/>
          <w:szCs w:val="23"/>
          <w:lang w:val="fr-CA"/>
        </w:rPr>
        <w:t xml:space="preserve">DC, en tant qu’agence de crédit </w:t>
      </w:r>
      <w:r w:rsidR="00FE3CD5" w:rsidRPr="00092A96">
        <w:rPr>
          <w:rFonts w:ascii="Goudy Old Style" w:hAnsi="Goudy Old Style"/>
          <w:sz w:val="23"/>
          <w:szCs w:val="23"/>
          <w:lang w:val="fr-CA"/>
        </w:rPr>
        <w:lastRenderedPageBreak/>
        <w:t>d’exportation du Canada, vise à élargir la compétitivité et la portée des entreprises canadiennes à travers la planète. L’unique mandat d’EDC, qui est inscrit dans la loi en tant que société d’État, est de soutenir et de développer le commerce entre le Canada et d’autres pays</w:t>
      </w:r>
      <w:r w:rsidR="00FE3CD5" w:rsidRPr="00092A96">
        <w:rPr>
          <w:rFonts w:ascii="Goudy Old Style" w:hAnsi="Goudy Old Style"/>
          <w:i/>
          <w:sz w:val="23"/>
          <w:szCs w:val="23"/>
          <w:lang w:val="fr-CA"/>
        </w:rPr>
        <w:t xml:space="preserve"> </w:t>
      </w:r>
      <w:r w:rsidR="00FE3CD5" w:rsidRPr="00092A96">
        <w:rPr>
          <w:rFonts w:ascii="Goudy Old Style" w:hAnsi="Goudy Old Style"/>
          <w:sz w:val="23"/>
          <w:szCs w:val="23"/>
          <w:lang w:val="fr-CA"/>
        </w:rPr>
        <w:t>et d’améliorer la compétitivité du Canada sur le marché international. Pour ce faire, EDC offre déjà des prêts bonifiés et des garanties aux entreprises canadiennes opérant à l’étranger, ainsi qu’aux entreprises étrangères achetant des produits canadiens. Ces activités permettent à EDC et au gouvernement du Canada de prendre des risques que les prêteurs privés ne sont pas disposés à assumer.</w:t>
      </w:r>
    </w:p>
    <w:p w14:paraId="791C9275" w14:textId="77777777" w:rsidR="00574734" w:rsidRPr="00574734" w:rsidRDefault="00574734" w:rsidP="00FE3CD5">
      <w:pPr>
        <w:pStyle w:val="Body"/>
        <w:jc w:val="both"/>
        <w:rPr>
          <w:rFonts w:ascii="Goudy Old Style" w:hAnsi="Goudy Old Style"/>
          <w:sz w:val="17"/>
          <w:szCs w:val="23"/>
          <w:lang w:val="fr-CA"/>
        </w:rPr>
      </w:pPr>
    </w:p>
    <w:p w14:paraId="45831134" w14:textId="77777777" w:rsidR="00FE3CD5" w:rsidRPr="00574734" w:rsidRDefault="00194CDB" w:rsidP="00FE3CD5">
      <w:pPr>
        <w:pStyle w:val="Body"/>
        <w:jc w:val="both"/>
        <w:rPr>
          <w:rFonts w:ascii="Goudy Old Style" w:hAnsi="Goudy Old Style"/>
          <w:sz w:val="17"/>
          <w:szCs w:val="23"/>
          <w:lang w:val="fr-CA"/>
        </w:rPr>
      </w:pPr>
      <w:r w:rsidRPr="00574734">
        <w:rPr>
          <w:rFonts w:ascii="Goudy Old Style" w:hAnsi="Goudy Old Style"/>
          <w:noProof/>
          <w:sz w:val="17"/>
          <w:szCs w:val="23"/>
          <w:lang w:val="en-CA" w:eastAsia="en-CA"/>
        </w:rPr>
        <mc:AlternateContent>
          <mc:Choice Requires="wps">
            <w:drawing>
              <wp:anchor distT="0" distB="0" distL="114300" distR="114300" simplePos="0" relativeHeight="251696128" behindDoc="1" locked="0" layoutInCell="1" allowOverlap="1" wp14:anchorId="26DD17EC" wp14:editId="4DA43324">
                <wp:simplePos x="0" y="0"/>
                <wp:positionH relativeFrom="page">
                  <wp:posOffset>4089400</wp:posOffset>
                </wp:positionH>
                <wp:positionV relativeFrom="page">
                  <wp:posOffset>3575050</wp:posOffset>
                </wp:positionV>
                <wp:extent cx="3345815" cy="68580"/>
                <wp:effectExtent l="0" t="0" r="6985" b="7620"/>
                <wp:wrapTopAndBottom/>
                <wp:docPr id="10" name="Forme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68580"/>
                        </a:xfrm>
                        <a:custGeom>
                          <a:avLst/>
                          <a:gdLst>
                            <a:gd name="T0" fmla="*/ 0 w 26345"/>
                            <a:gd name="T1" fmla="*/ 0 h 540"/>
                            <a:gd name="T2" fmla="*/ 0 w 26345"/>
                            <a:gd name="T3" fmla="*/ 0 h 540"/>
                            <a:gd name="T4" fmla="*/ 26345 w 26345"/>
                            <a:gd name="T5" fmla="*/ 0 h 540"/>
                            <a:gd name="T6" fmla="*/ 26345 w 26345"/>
                            <a:gd name="T7" fmla="*/ 0 h 540"/>
                            <a:gd name="T8" fmla="*/ 26345 w 26345"/>
                            <a:gd name="T9" fmla="*/ 540 h 540"/>
                            <a:gd name="T10" fmla="*/ 26345 w 26345"/>
                            <a:gd name="T11" fmla="*/ 540 h 540"/>
                            <a:gd name="T12" fmla="*/ 0 w 26345"/>
                            <a:gd name="T13" fmla="*/ 540 h 540"/>
                            <a:gd name="T14" fmla="*/ 0 w 26345"/>
                            <a:gd name="T15" fmla="*/ 540 h 540"/>
                            <a:gd name="T16" fmla="*/ 0 w 26345"/>
                            <a:gd name="T17"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45" h="540">
                              <a:moveTo>
                                <a:pt x="0" y="0"/>
                              </a:moveTo>
                              <a:lnTo>
                                <a:pt x="0" y="0"/>
                              </a:lnTo>
                              <a:lnTo>
                                <a:pt x="26345" y="0"/>
                              </a:lnTo>
                              <a:lnTo>
                                <a:pt x="26345" y="0"/>
                              </a:lnTo>
                              <a:lnTo>
                                <a:pt x="26345" y="540"/>
                              </a:lnTo>
                              <a:lnTo>
                                <a:pt x="26345" y="540"/>
                              </a:lnTo>
                              <a:lnTo>
                                <a:pt x="0" y="540"/>
                              </a:lnTo>
                              <a:lnTo>
                                <a:pt x="0" y="540"/>
                              </a:lnTo>
                              <a:lnTo>
                                <a:pt x="0" y="0"/>
                              </a:lnTo>
                            </a:path>
                          </a:pathLst>
                        </a:cu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10" o:spid="_x0000_s1026" style="position:absolute;margin-left:322pt;margin-top:281.5pt;width:263.45pt;height:5.4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34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" path="m,l,,26345,r,l26345,540r,l,540r,l,e" fillcolor="#4f81bd" stroked="f">
                <v:stroke joinstyle="miter"/>
                <v:path o:connecttype="custom" o:connectlocs="0,0;0,0;3345815,0;3345815,0;3345815,68580;3345815,68580;0,68580;0,68580;0,0" o:connectangles="0,0,0,0,0,0,0,0,0"/>
                <w10:wrap type="topAndBottom" anchorx="page" anchory="page"/>
              </v:shape>
            </w:pict>
          </mc:Fallback>
        </mc:AlternateContent>
      </w:r>
    </w:p>
    <w:p w14:paraId="0AA36B85" w14:textId="707CA6EC" w:rsidR="00FE3CD5" w:rsidRDefault="00FE3CD5" w:rsidP="00574734">
      <w:pPr>
        <w:pStyle w:val="Body"/>
        <w:jc w:val="both"/>
        <w:rPr>
          <w:rFonts w:asciiTheme="majorHAnsi" w:hAnsiTheme="majorHAnsi"/>
          <w:b/>
          <w:i/>
          <w:sz w:val="28"/>
          <w:szCs w:val="28"/>
          <w:lang w:val="fr-CA"/>
        </w:rPr>
      </w:pPr>
      <w:r>
        <w:rPr>
          <w:rFonts w:asciiTheme="majorHAnsi" w:hAnsiTheme="majorHAnsi"/>
          <w:b/>
          <w:i/>
          <w:sz w:val="28"/>
          <w:szCs w:val="28"/>
          <w:lang w:val="fr-CA"/>
        </w:rPr>
        <w:t>L’investissement du secteur privé est certainement nécessaire pour combler des lacunes d’investissements importantes dans le monde en développement, mais ce n’est pas une solution miracle ni un substitut à l’</w:t>
      </w:r>
      <w:r w:rsidR="0024645B">
        <w:rPr>
          <w:rFonts w:asciiTheme="majorHAnsi" w:hAnsiTheme="majorHAnsi"/>
          <w:b/>
          <w:i/>
          <w:sz w:val="28"/>
          <w:szCs w:val="28"/>
          <w:lang w:val="fr-CA"/>
        </w:rPr>
        <w:t>aide publique au développement</w:t>
      </w:r>
    </w:p>
    <w:p w14:paraId="6F287A34" w14:textId="22345E78" w:rsidR="00574734" w:rsidRPr="00574734" w:rsidRDefault="00574734" w:rsidP="00FE3CD5">
      <w:pPr>
        <w:pStyle w:val="Body"/>
        <w:jc w:val="both"/>
        <w:rPr>
          <w:rFonts w:asciiTheme="majorHAnsi" w:hAnsiTheme="majorHAnsi"/>
          <w:b/>
          <w:i/>
          <w:sz w:val="28"/>
          <w:szCs w:val="28"/>
          <w:lang w:val="fr-CA"/>
        </w:rPr>
      </w:pPr>
      <w:r>
        <w:rPr>
          <w:rFonts w:ascii="Goudy Old Style" w:hAnsi="Goudy Old Style"/>
          <w:noProof/>
          <w:sz w:val="23"/>
          <w:szCs w:val="23"/>
          <w:lang w:val="en-CA" w:eastAsia="en-CA"/>
        </w:rPr>
        <mc:AlternateContent>
          <mc:Choice Requires="wps">
            <w:drawing>
              <wp:anchor distT="0" distB="0" distL="114300" distR="114300" simplePos="0" relativeHeight="251698176" behindDoc="1" locked="0" layoutInCell="1" allowOverlap="1" wp14:anchorId="2E144E5C" wp14:editId="614FE8C9">
                <wp:simplePos x="0" y="0"/>
                <wp:positionH relativeFrom="page">
                  <wp:posOffset>4089400</wp:posOffset>
                </wp:positionH>
                <wp:positionV relativeFrom="page">
                  <wp:posOffset>5441950</wp:posOffset>
                </wp:positionV>
                <wp:extent cx="3345815" cy="68580"/>
                <wp:effectExtent l="0" t="0" r="6985" b="7620"/>
                <wp:wrapTopAndBottom/>
                <wp:docPr id="6" name="Forme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68580"/>
                        </a:xfrm>
                        <a:custGeom>
                          <a:avLst/>
                          <a:gdLst>
                            <a:gd name="T0" fmla="*/ 0 w 26345"/>
                            <a:gd name="T1" fmla="*/ 0 h 540"/>
                            <a:gd name="T2" fmla="*/ 0 w 26345"/>
                            <a:gd name="T3" fmla="*/ 0 h 540"/>
                            <a:gd name="T4" fmla="*/ 26345 w 26345"/>
                            <a:gd name="T5" fmla="*/ 0 h 540"/>
                            <a:gd name="T6" fmla="*/ 26345 w 26345"/>
                            <a:gd name="T7" fmla="*/ 0 h 540"/>
                            <a:gd name="T8" fmla="*/ 26345 w 26345"/>
                            <a:gd name="T9" fmla="*/ 540 h 540"/>
                            <a:gd name="T10" fmla="*/ 26345 w 26345"/>
                            <a:gd name="T11" fmla="*/ 540 h 540"/>
                            <a:gd name="T12" fmla="*/ 0 w 26345"/>
                            <a:gd name="T13" fmla="*/ 540 h 540"/>
                            <a:gd name="T14" fmla="*/ 0 w 26345"/>
                            <a:gd name="T15" fmla="*/ 540 h 540"/>
                            <a:gd name="T16" fmla="*/ 0 w 26345"/>
                            <a:gd name="T17"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45" h="540">
                              <a:moveTo>
                                <a:pt x="0" y="0"/>
                              </a:moveTo>
                              <a:lnTo>
                                <a:pt x="0" y="0"/>
                              </a:lnTo>
                              <a:lnTo>
                                <a:pt x="26345" y="0"/>
                              </a:lnTo>
                              <a:lnTo>
                                <a:pt x="26345" y="0"/>
                              </a:lnTo>
                              <a:lnTo>
                                <a:pt x="26345" y="540"/>
                              </a:lnTo>
                              <a:lnTo>
                                <a:pt x="26345" y="540"/>
                              </a:lnTo>
                              <a:lnTo>
                                <a:pt x="0" y="540"/>
                              </a:lnTo>
                              <a:lnTo>
                                <a:pt x="0" y="540"/>
                              </a:lnTo>
                              <a:lnTo>
                                <a:pt x="0" y="0"/>
                              </a:lnTo>
                            </a:path>
                          </a:pathLst>
                        </a:cu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6" o:spid="_x0000_s1026" style="position:absolute;margin-left:322pt;margin-top:428.5pt;width:263.45pt;height:5.4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34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" path="m,l,,26345,r,l26345,540r,l,540r,l,e" fillcolor="#4f81bd" stroked="f">
                <v:stroke joinstyle="miter"/>
                <v:path o:connecttype="custom" o:connectlocs="0,0;0,0;3345815,0;3345815,0;3345815,68580;3345815,68580;0,68580;0,68580;0,0" o:connectangles="0,0,0,0,0,0,0,0,0"/>
                <w10:wrap type="topAndBottom" anchorx="page" anchory="page"/>
              </v:shape>
            </w:pict>
          </mc:Fallback>
        </mc:AlternateContent>
      </w:r>
    </w:p>
    <w:p w14:paraId="3A60867D" w14:textId="77777777" w:rsidR="00FE3CD5" w:rsidRDefault="00FE3CD5" w:rsidP="00FE3CD5">
      <w:pPr>
        <w:jc w:val="both"/>
        <w:rPr>
          <w:rFonts w:ascii="Goudy Old Style" w:hAnsi="Goudy Old Style"/>
          <w:sz w:val="23"/>
          <w:szCs w:val="23"/>
        </w:rPr>
      </w:pPr>
      <w:r w:rsidRPr="00092A96">
        <w:rPr>
          <w:rFonts w:ascii="Goudy Old Style" w:hAnsi="Goudy Old Style"/>
          <w:sz w:val="23"/>
          <w:szCs w:val="23"/>
        </w:rPr>
        <w:t>Plusieurs IFD n’ont pas un mandat de développement, mais elles ont un impact sur le développement qui est très significatif. Un rapport de l’EURODAD publié en 2011 constate que 80 % de la dette des pays en voie de développement à d’autres gouvernements est due aux garanties de crédit à l’exportation telles que celles fournies par EDC.</w:t>
      </w:r>
      <w:r w:rsidRPr="00092A96">
        <w:rPr>
          <w:rStyle w:val="EndnoteReference"/>
          <w:rFonts w:ascii="Goudy Old Style" w:hAnsi="Goudy Old Style" w:cs="Arial"/>
          <w:color w:val="252525"/>
          <w:sz w:val="23"/>
          <w:szCs w:val="23"/>
          <w:shd w:val="clear" w:color="auto" w:fill="FFFFFF"/>
        </w:rPr>
        <w:endnoteReference w:id="5"/>
      </w:r>
      <w:r w:rsidRPr="00092A96">
        <w:rPr>
          <w:rFonts w:ascii="Goudy Old Style" w:hAnsi="Goudy Old Style" w:cs="Arial"/>
          <w:color w:val="252525"/>
          <w:sz w:val="23"/>
          <w:szCs w:val="23"/>
          <w:shd w:val="clear" w:color="auto" w:fill="FFFFFF"/>
        </w:rPr>
        <w:t xml:space="preserve"> </w:t>
      </w:r>
      <w:r w:rsidRPr="00092A96">
        <w:rPr>
          <w:rFonts w:ascii="Goudy Old Style" w:hAnsi="Goudy Old Style"/>
          <w:sz w:val="23"/>
          <w:szCs w:val="23"/>
        </w:rPr>
        <w:t xml:space="preserve">Les agences de crédit à l’exportation reçoivent également d’importants transferts des budgets de l’aide à chaque année comme résultat des dettes de crédit à l’exportation annulés par les pays donateurs et payés avec les fonds d’aide publique au développement. </w:t>
      </w:r>
    </w:p>
    <w:p w14:paraId="24143397" w14:textId="77777777" w:rsidR="00FE3CD5" w:rsidRPr="00092A96" w:rsidRDefault="00FE3CD5" w:rsidP="00FE3CD5">
      <w:pPr>
        <w:jc w:val="both"/>
        <w:rPr>
          <w:rFonts w:ascii="Goudy Old Style" w:hAnsi="Goudy Old Style"/>
          <w:sz w:val="23"/>
          <w:szCs w:val="23"/>
        </w:rPr>
      </w:pPr>
    </w:p>
    <w:p w14:paraId="360BFAF4" w14:textId="77777777" w:rsidR="00194CDB" w:rsidRDefault="00FE3CD5" w:rsidP="00FE3CD5">
      <w:pPr>
        <w:jc w:val="both"/>
        <w:rPr>
          <w:rFonts w:ascii="Goudy Old Style" w:hAnsi="Goudy Old Style"/>
          <w:sz w:val="23"/>
          <w:szCs w:val="23"/>
        </w:rPr>
        <w:sectPr w:rsidR="00194CDB" w:rsidSect="00F038D5">
          <w:endnotePr>
            <w:numFmt w:val="decimal"/>
          </w:endnotePr>
          <w:type w:val="continuous"/>
          <w:pgSz w:w="12240" w:h="15840"/>
          <w:pgMar w:top="1418" w:right="680" w:bottom="363" w:left="680" w:header="708" w:footer="708" w:gutter="0"/>
          <w:cols w:num="2" w:space="708"/>
          <w:docGrid w:linePitch="360"/>
        </w:sectPr>
      </w:pPr>
      <w:r w:rsidRPr="00092A96">
        <w:rPr>
          <w:rFonts w:ascii="Goudy Old Style" w:hAnsi="Goudy Old Style"/>
          <w:sz w:val="23"/>
          <w:szCs w:val="23"/>
        </w:rPr>
        <w:t xml:space="preserve">La dernière leçon est qu’une IFD canadienne devrait chercher à élargir les possibilités d’affaires dans des régions et des secteurs qui ont été ignorés ou négligés. Par exemple, l’investissement direct étranger dans le monde a oscillé autour de 1 300 milliards de dollars américains au courant des dernières années, mais moins de 3 % est allé à l’Afrique subsaharienne, dont la majeure partie était concentrée dans les pays riches en </w:t>
      </w:r>
    </w:p>
    <w:p w14:paraId="1941887E" w14:textId="77777777" w:rsidR="00574734" w:rsidRDefault="00574734" w:rsidP="00194CDB">
      <w:pPr>
        <w:jc w:val="both"/>
        <w:rPr>
          <w:rFonts w:ascii="Goudy Old Style" w:hAnsi="Goudy Old Style"/>
          <w:sz w:val="23"/>
          <w:szCs w:val="23"/>
        </w:rPr>
      </w:pPr>
      <w:r>
        <w:rPr>
          <w:rFonts w:ascii="Goudy Old Style" w:hAnsi="Goudy Old Style"/>
          <w:sz w:val="23"/>
          <w:szCs w:val="23"/>
        </w:rPr>
        <w:lastRenderedPageBreak/>
        <w:br w:type="column"/>
      </w:r>
      <w:r>
        <w:rPr>
          <w:rFonts w:ascii="Goudy Old Style" w:hAnsi="Goudy Old Style"/>
          <w:sz w:val="23"/>
          <w:szCs w:val="23"/>
        </w:rPr>
        <w:lastRenderedPageBreak/>
        <w:br w:type="page"/>
      </w:r>
    </w:p>
    <w:p w14:paraId="04A726FB" w14:textId="59F7FA13" w:rsidR="00194CDB" w:rsidRDefault="00194CDB" w:rsidP="00194CDB">
      <w:pPr>
        <w:jc w:val="both"/>
        <w:rPr>
          <w:rFonts w:ascii="Goudy Old Style" w:hAnsi="Goudy Old Style"/>
          <w:sz w:val="23"/>
          <w:szCs w:val="23"/>
        </w:rPr>
      </w:pPr>
      <w:proofErr w:type="gramStart"/>
      <w:r w:rsidRPr="00092A96">
        <w:rPr>
          <w:rFonts w:ascii="Goudy Old Style" w:hAnsi="Goudy Old Style"/>
          <w:sz w:val="23"/>
          <w:szCs w:val="23"/>
        </w:rPr>
        <w:lastRenderedPageBreak/>
        <w:t>ressources</w:t>
      </w:r>
      <w:proofErr w:type="gramEnd"/>
      <w:r w:rsidRPr="00092A96">
        <w:rPr>
          <w:rFonts w:ascii="Goudy Old Style" w:hAnsi="Goudy Old Style"/>
          <w:sz w:val="23"/>
          <w:szCs w:val="23"/>
        </w:rPr>
        <w:t xml:space="preserve"> naturelles.</w:t>
      </w:r>
      <w:r w:rsidRPr="00092A96">
        <w:rPr>
          <w:rStyle w:val="EndnoteReference"/>
          <w:rFonts w:ascii="Goudy Old Style" w:hAnsi="Goudy Old Style"/>
          <w:sz w:val="23"/>
          <w:szCs w:val="23"/>
        </w:rPr>
        <w:t xml:space="preserve"> </w:t>
      </w:r>
      <w:r w:rsidRPr="00092A96">
        <w:rPr>
          <w:rStyle w:val="EndnoteReference"/>
          <w:rFonts w:ascii="Goudy Old Style" w:hAnsi="Goudy Old Style"/>
          <w:sz w:val="23"/>
          <w:szCs w:val="23"/>
        </w:rPr>
        <w:endnoteReference w:id="6"/>
      </w:r>
      <w:r w:rsidRPr="00092A96">
        <w:rPr>
          <w:rFonts w:ascii="Goudy Old Style" w:hAnsi="Goudy Old Style"/>
          <w:sz w:val="23"/>
          <w:szCs w:val="23"/>
        </w:rPr>
        <w:t xml:space="preserve"> Cette situation n’est pas toujours due à un manque de possibilités de financement, mais à des évaluations de risques erronées en raison de la méfiance des investisseurs privés envers les marchés émergents. </w:t>
      </w:r>
    </w:p>
    <w:p w14:paraId="1B8F1179" w14:textId="77777777" w:rsidR="00194CDB" w:rsidRPr="00092A96" w:rsidRDefault="00194CDB" w:rsidP="00194CDB">
      <w:pPr>
        <w:jc w:val="both"/>
        <w:rPr>
          <w:rFonts w:ascii="Goudy Old Style" w:hAnsi="Goudy Old Style"/>
          <w:sz w:val="23"/>
          <w:szCs w:val="23"/>
        </w:rPr>
      </w:pPr>
    </w:p>
    <w:p w14:paraId="5A9E21D4" w14:textId="77777777" w:rsidR="00194CDB" w:rsidRDefault="00194CDB" w:rsidP="00194CDB">
      <w:pPr>
        <w:jc w:val="both"/>
        <w:rPr>
          <w:rFonts w:ascii="Goudy Old Style" w:hAnsi="Goudy Old Style"/>
          <w:sz w:val="23"/>
          <w:szCs w:val="23"/>
        </w:rPr>
      </w:pPr>
      <w:r w:rsidRPr="00092A96">
        <w:rPr>
          <w:rFonts w:ascii="Goudy Old Style" w:hAnsi="Goudy Old Style"/>
          <w:sz w:val="23"/>
          <w:szCs w:val="23"/>
        </w:rPr>
        <w:t xml:space="preserve">L’activité du secteur privé canadien est Afrique est négligeable et limité à quelques secteurs. Des 285 milliards de dollars générés par les exportations du Canada, seulement 1,3 % est destiné à l’Afrique, et des 350 milliards de dollars provenant des importations du Canada, seulement 3 % provient de l’Afrique, principalement de l’Algérie, du Nigéria et de l’Afrique du Sud. Ces importations consistent majoritairement de ressources naturelles (or, pétrole, diamants et cuivre). Au niveau de la politique étrangère, le Canada n’a pas non plus priorisé la région. Le Canada maintient seulement 15 missions à l’étranger en Afrique qui doivent servir 54 pays. </w:t>
      </w:r>
    </w:p>
    <w:p w14:paraId="1CC0B937" w14:textId="77777777" w:rsidR="00194CDB" w:rsidRPr="00092A96" w:rsidRDefault="00194CDB" w:rsidP="00194CDB">
      <w:pPr>
        <w:jc w:val="both"/>
        <w:rPr>
          <w:rFonts w:ascii="Goudy Old Style" w:hAnsi="Goudy Old Style"/>
          <w:sz w:val="23"/>
          <w:szCs w:val="23"/>
        </w:rPr>
      </w:pPr>
      <w:r w:rsidRPr="00092A96">
        <w:rPr>
          <w:rFonts w:ascii="Goudy Old Style" w:hAnsi="Goudy Old Style"/>
          <w:sz w:val="23"/>
          <w:szCs w:val="23"/>
        </w:rPr>
        <w:lastRenderedPageBreak/>
        <w:t xml:space="preserve">Alors que des détails sur la nouvelle IFD du Canada continuent à apparaître, les décideurs politiques devraient être conscients des efforts passés dans le domaine et tenir en compte les leçons et les échecs des programmes et des projets antérieurs. Toute nouvelle institution devrait complémenter l’APD et les investissements locaux et non les déplacer. L’investissement du secteur privé est certainement nécessaire pour combler des lacunes d’investissement importantes à travers le monde en développement, mais ce n’est pas une solution miracle ni un substitut à l’APD. Le faire de la bonne manière impliquera une planification méticuleuse, veiller à ce que les budgets d’aide vulnérables ne soient pas encore plus réduits et que tout nouveau mécanisme de crédit intègre des considérations pour les droits humains, l’égalité entre les sexes, l’environnement et la gouvernance. </w:t>
      </w:r>
    </w:p>
    <w:p w14:paraId="288E44BB" w14:textId="77777777" w:rsidR="00B83121" w:rsidRDefault="00B83121" w:rsidP="00B83121">
      <w:pPr>
        <w:jc w:val="both"/>
        <w:rPr>
          <w:rFonts w:ascii="Goudy Old Style" w:hAnsi="Goudy Old Style"/>
          <w:sz w:val="23"/>
          <w:szCs w:val="23"/>
        </w:rPr>
        <w:sectPr w:rsidR="00B83121" w:rsidSect="00194CDB">
          <w:endnotePr>
            <w:numFmt w:val="decimal"/>
          </w:endnotePr>
          <w:type w:val="continuous"/>
          <w:pgSz w:w="12240" w:h="15840"/>
          <w:pgMar w:top="1418" w:right="680" w:bottom="363" w:left="680" w:header="708" w:footer="708" w:gutter="0"/>
          <w:cols w:num="2" w:space="708"/>
          <w:docGrid w:linePitch="360"/>
        </w:sectPr>
      </w:pPr>
    </w:p>
    <w:p w14:paraId="213F3B91" w14:textId="77777777" w:rsidR="00B83121" w:rsidRPr="00092A96" w:rsidRDefault="00B83121" w:rsidP="00B83121">
      <w:pPr>
        <w:jc w:val="both"/>
        <w:rPr>
          <w:rFonts w:ascii="Goudy Old Style" w:hAnsi="Goudy Old Style"/>
          <w:sz w:val="23"/>
          <w:szCs w:val="23"/>
        </w:rPr>
      </w:pPr>
      <w:bookmarkStart w:id="0" w:name="_GoBack"/>
      <w:bookmarkEnd w:id="0"/>
    </w:p>
    <w:p w14:paraId="11DCF5E2" w14:textId="77777777" w:rsidR="00D86893" w:rsidRDefault="00D86893" w:rsidP="00F27EAE">
      <w:pPr>
        <w:pStyle w:val="Body"/>
        <w:jc w:val="both"/>
        <w:rPr>
          <w:rFonts w:ascii="Goudy Old Style" w:hAnsi="Goudy Old Style" w:cs="Times New Roman"/>
          <w:sz w:val="23"/>
          <w:szCs w:val="23"/>
          <w:lang w:val="fr-CA"/>
        </w:rPr>
      </w:pPr>
    </w:p>
    <w:p w14:paraId="64D18829" w14:textId="77777777" w:rsidR="0029447D" w:rsidRDefault="0029447D" w:rsidP="00F27EAE">
      <w:pPr>
        <w:pStyle w:val="Body"/>
        <w:jc w:val="both"/>
        <w:rPr>
          <w:rFonts w:ascii="Goudy Old Style" w:hAnsi="Goudy Old Style" w:cs="Times New Roman"/>
          <w:sz w:val="23"/>
          <w:szCs w:val="23"/>
          <w:lang w:val="fr-CA"/>
        </w:rPr>
      </w:pPr>
    </w:p>
    <w:p w14:paraId="17C86847" w14:textId="77777777" w:rsidR="0029447D" w:rsidRDefault="0029447D" w:rsidP="00F27EAE">
      <w:pPr>
        <w:pStyle w:val="Body"/>
        <w:jc w:val="both"/>
        <w:rPr>
          <w:rFonts w:ascii="Goudy Old Style" w:hAnsi="Goudy Old Style" w:cs="Times New Roman"/>
          <w:sz w:val="23"/>
          <w:szCs w:val="23"/>
          <w:lang w:val="fr-CA"/>
        </w:rPr>
      </w:pPr>
    </w:p>
    <w:p w14:paraId="7E552C4E" w14:textId="77777777" w:rsidR="0029447D" w:rsidRDefault="0029447D" w:rsidP="00F27EAE">
      <w:pPr>
        <w:pStyle w:val="Body"/>
        <w:jc w:val="both"/>
        <w:rPr>
          <w:rFonts w:ascii="Goudy Old Style" w:hAnsi="Goudy Old Style" w:cs="Times New Roman"/>
          <w:sz w:val="23"/>
          <w:szCs w:val="23"/>
          <w:lang w:val="fr-CA"/>
        </w:rPr>
      </w:pPr>
    </w:p>
    <w:p w14:paraId="2491953D" w14:textId="77777777" w:rsidR="00D86893" w:rsidRPr="00E34679" w:rsidRDefault="00D86893" w:rsidP="00F27EAE">
      <w:pPr>
        <w:pStyle w:val="Body"/>
        <w:jc w:val="both"/>
        <w:rPr>
          <w:rFonts w:ascii="Goudy Old Style" w:hAnsi="Goudy Old Style" w:cs="Times New Roman"/>
          <w:sz w:val="23"/>
          <w:szCs w:val="23"/>
          <w:lang w:val="fr-CA"/>
        </w:rPr>
      </w:pPr>
      <w:r w:rsidRPr="005F7112">
        <w:rPr>
          <w:rFonts w:ascii="Goudy Old Style" w:eastAsia="Helvetica" w:hAnsi="Goudy Old Style" w:cs="Helvetica"/>
          <w:noProof/>
          <w:sz w:val="23"/>
          <w:szCs w:val="23"/>
          <w:lang w:val="en-CA" w:eastAsia="en-CA"/>
        </w:rPr>
        <w:drawing>
          <wp:anchor distT="0" distB="0" distL="114300" distR="114300" simplePos="0" relativeHeight="251685888" behindDoc="1" locked="0" layoutInCell="1" allowOverlap="1" wp14:anchorId="07C80115" wp14:editId="1EDE32A9">
            <wp:simplePos x="0" y="0"/>
            <wp:positionH relativeFrom="page">
              <wp:posOffset>-25400</wp:posOffset>
            </wp:positionH>
            <wp:positionV relativeFrom="page">
              <wp:posOffset>9472930</wp:posOffset>
            </wp:positionV>
            <wp:extent cx="7869555" cy="628650"/>
            <wp:effectExtent l="0" t="0" r="4445" b="635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69555" cy="628650"/>
                    </a:xfrm>
                    <a:prstGeom prst="rect">
                      <a:avLst/>
                    </a:prstGeom>
                    <a:noFill/>
                  </pic:spPr>
                </pic:pic>
              </a:graphicData>
            </a:graphic>
            <wp14:sizeRelH relativeFrom="margin">
              <wp14:pctWidth>0</wp14:pctWidth>
            </wp14:sizeRelH>
          </wp:anchor>
        </w:drawing>
      </w:r>
    </w:p>
    <w:p w14:paraId="50881B42" w14:textId="77777777" w:rsidR="001F6A65" w:rsidRDefault="001F6A65" w:rsidP="00D93220">
      <w:pPr>
        <w:pStyle w:val="Corps"/>
        <w:jc w:val="both"/>
        <w:rPr>
          <w:rFonts w:ascii="Goudy Old Style" w:eastAsia="Times New Roman" w:hAnsi="Goudy Old Style" w:cs="Times New Roman"/>
          <w:sz w:val="23"/>
          <w:szCs w:val="23"/>
        </w:rPr>
        <w:sectPr w:rsidR="001F6A65" w:rsidSect="001F6A65">
          <w:endnotePr>
            <w:numFmt w:val="decimal"/>
          </w:endnotePr>
          <w:type w:val="continuous"/>
          <w:pgSz w:w="12240" w:h="15840"/>
          <w:pgMar w:top="1418" w:right="680" w:bottom="363" w:left="680" w:header="708" w:footer="708" w:gutter="0"/>
          <w:cols w:num="2" w:space="708"/>
          <w:docGrid w:linePitch="360"/>
        </w:sectPr>
      </w:pPr>
    </w:p>
    <w:p w14:paraId="108AA14B" w14:textId="1688DD39" w:rsidR="00D93220" w:rsidRPr="00D93220" w:rsidRDefault="00D86893" w:rsidP="00D93220">
      <w:pPr>
        <w:pStyle w:val="Corps"/>
        <w:jc w:val="both"/>
        <w:rPr>
          <w:rFonts w:ascii="Goudy Old Style" w:eastAsia="Times New Roman" w:hAnsi="Goudy Old Style" w:cs="Times New Roman"/>
          <w:sz w:val="23"/>
          <w:szCs w:val="23"/>
        </w:rPr>
      </w:pPr>
      <w:r w:rsidRPr="0024645B">
        <w:rPr>
          <w:rFonts w:ascii="Goudy Old Style" w:eastAsia="Helvetica" w:hAnsi="Goudy Old Style" w:cs="Helvetica"/>
          <w:b/>
          <w:noProof/>
          <w:sz w:val="23"/>
          <w:szCs w:val="23"/>
          <w:lang w:val="en-CA" w:eastAsia="en-CA"/>
        </w:rPr>
        <w:lastRenderedPageBreak/>
        <w:drawing>
          <wp:anchor distT="0" distB="0" distL="114300" distR="114300" simplePos="0" relativeHeight="251683840" behindDoc="1" locked="0" layoutInCell="1" allowOverlap="1" wp14:anchorId="4D4A416E" wp14:editId="34BCF01B">
            <wp:simplePos x="0" y="0"/>
            <wp:positionH relativeFrom="page">
              <wp:posOffset>-25400</wp:posOffset>
            </wp:positionH>
            <wp:positionV relativeFrom="page">
              <wp:posOffset>9472930</wp:posOffset>
            </wp:positionV>
            <wp:extent cx="7869555" cy="628650"/>
            <wp:effectExtent l="0" t="0" r="4445" b="635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69555" cy="628650"/>
                    </a:xfrm>
                    <a:prstGeom prst="rect">
                      <a:avLst/>
                    </a:prstGeom>
                    <a:noFill/>
                  </pic:spPr>
                </pic:pic>
              </a:graphicData>
            </a:graphic>
            <wp14:sizeRelH relativeFrom="margin">
              <wp14:pctWidth>0</wp14:pctWidth>
            </wp14:sizeRelH>
          </wp:anchor>
        </w:drawing>
      </w:r>
      <w:r w:rsidR="0024645B" w:rsidRPr="0024645B">
        <w:rPr>
          <w:rFonts w:ascii="Goudy Old Style" w:eastAsia="Times New Roman" w:hAnsi="Goudy Old Style" w:cs="Times New Roman"/>
          <w:b/>
          <w:sz w:val="23"/>
          <w:szCs w:val="23"/>
        </w:rPr>
        <w:t>NOTES</w:t>
      </w:r>
    </w:p>
    <w:sectPr w:rsidR="00D93220" w:rsidRPr="00D93220" w:rsidSect="001F6A65">
      <w:endnotePr>
        <w:numFmt w:val="decimal"/>
      </w:endnotePr>
      <w:type w:val="continuous"/>
      <w:pgSz w:w="12240" w:h="15840"/>
      <w:pgMar w:top="1418" w:right="680" w:bottom="363"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149D9" w14:textId="77777777" w:rsidR="00BE2C4D" w:rsidRDefault="00BE2C4D" w:rsidP="001F6A65">
      <w:r>
        <w:separator/>
      </w:r>
    </w:p>
  </w:endnote>
  <w:endnote w:type="continuationSeparator" w:id="0">
    <w:p w14:paraId="2E40BC47" w14:textId="77777777" w:rsidR="00BE2C4D" w:rsidRDefault="00BE2C4D" w:rsidP="001F6A65">
      <w:r>
        <w:continuationSeparator/>
      </w:r>
    </w:p>
  </w:endnote>
  <w:endnote w:id="1">
    <w:p w14:paraId="71502271" w14:textId="10352EC2" w:rsidR="00B83121" w:rsidRPr="00BC383F" w:rsidRDefault="00B83121" w:rsidP="00716DF6">
      <w:pPr>
        <w:pStyle w:val="EndnoteText"/>
        <w:jc w:val="both"/>
        <w:rPr>
          <w:rFonts w:ascii="Goudy Old Style" w:hAnsi="Goudy Old Style"/>
          <w:sz w:val="23"/>
          <w:szCs w:val="23"/>
        </w:rPr>
      </w:pPr>
      <w:r w:rsidRPr="00BC383F">
        <w:rPr>
          <w:rStyle w:val="EndnoteReference"/>
          <w:rFonts w:ascii="Goudy Old Style" w:hAnsi="Goudy Old Style"/>
          <w:sz w:val="23"/>
          <w:szCs w:val="23"/>
        </w:rPr>
        <w:endnoteRef/>
      </w:r>
      <w:r w:rsidRPr="00BC383F">
        <w:rPr>
          <w:rFonts w:ascii="Goudy Old Style" w:hAnsi="Goudy Old Style"/>
          <w:sz w:val="23"/>
          <w:szCs w:val="23"/>
        </w:rPr>
        <w:t xml:space="preserve"> James Haga et Brett House</w:t>
      </w:r>
      <w:proofErr w:type="gramStart"/>
      <w:r w:rsidRPr="00BC383F">
        <w:rPr>
          <w:rFonts w:ascii="Goudy Old Style" w:hAnsi="Goudy Old Style"/>
          <w:sz w:val="23"/>
          <w:szCs w:val="23"/>
        </w:rPr>
        <w:t>,  «</w:t>
      </w:r>
      <w:proofErr w:type="gramEnd"/>
      <w:r w:rsidRPr="00BC383F">
        <w:rPr>
          <w:rFonts w:ascii="Goudy Old Style" w:hAnsi="Goudy Old Style"/>
          <w:sz w:val="23"/>
          <w:szCs w:val="23"/>
        </w:rPr>
        <w:t xml:space="preserve"> Time for Canada to get into the business of development », </w:t>
      </w:r>
      <w:r w:rsidRPr="00BC383F">
        <w:rPr>
          <w:rFonts w:ascii="Goudy Old Style" w:hAnsi="Goudy Old Style"/>
          <w:i/>
          <w:sz w:val="23"/>
          <w:szCs w:val="23"/>
        </w:rPr>
        <w:t>Toronto Star</w:t>
      </w:r>
      <w:r w:rsidRPr="00BC383F">
        <w:rPr>
          <w:rFonts w:ascii="Goudy Old Style" w:hAnsi="Goudy Old Style"/>
          <w:sz w:val="23"/>
          <w:szCs w:val="23"/>
        </w:rPr>
        <w:t xml:space="preserve">, 2 </w:t>
      </w:r>
      <w:proofErr w:type="spellStart"/>
      <w:r w:rsidRPr="00BC383F">
        <w:rPr>
          <w:rFonts w:ascii="Goudy Old Style" w:hAnsi="Goudy Old Style"/>
          <w:sz w:val="23"/>
          <w:szCs w:val="23"/>
        </w:rPr>
        <w:t>juin</w:t>
      </w:r>
      <w:proofErr w:type="spellEnd"/>
      <w:r w:rsidRPr="00BC383F">
        <w:rPr>
          <w:rFonts w:ascii="Goudy Old Style" w:hAnsi="Goudy Old Style"/>
          <w:sz w:val="23"/>
          <w:szCs w:val="23"/>
        </w:rPr>
        <w:t xml:space="preserve"> 2014, </w:t>
      </w:r>
      <w:hyperlink r:id="rId1" w:history="1">
        <w:r w:rsidR="00BC383F" w:rsidRPr="00A56CE0">
          <w:rPr>
            <w:rStyle w:val="Hyperlink"/>
            <w:rFonts w:ascii="Goudy Old Style" w:hAnsi="Goudy Old Style"/>
            <w:sz w:val="23"/>
            <w:szCs w:val="23"/>
          </w:rPr>
          <w:t>http://www.thestar.com/opinion/commentary/2014/06/02/time_for_canada_to_get_into_the_business_of_development.html</w:t>
        </w:r>
      </w:hyperlink>
      <w:r w:rsidR="0024645B">
        <w:rPr>
          <w:rFonts w:ascii="Goudy Old Style" w:hAnsi="Goudy Old Style"/>
          <w:sz w:val="23"/>
          <w:szCs w:val="23"/>
        </w:rPr>
        <w:t>.</w:t>
      </w:r>
    </w:p>
  </w:endnote>
  <w:endnote w:id="2">
    <w:p w14:paraId="2A4635EC" w14:textId="77777777" w:rsidR="00B83121" w:rsidRPr="00BC383F" w:rsidRDefault="00B83121" w:rsidP="00716DF6">
      <w:pPr>
        <w:pStyle w:val="EndnoteText"/>
        <w:jc w:val="both"/>
        <w:rPr>
          <w:rFonts w:ascii="Goudy Old Style" w:hAnsi="Goudy Old Style"/>
          <w:sz w:val="23"/>
          <w:szCs w:val="23"/>
        </w:rPr>
      </w:pPr>
      <w:r w:rsidRPr="00BC383F">
        <w:rPr>
          <w:rStyle w:val="EndnoteReference"/>
          <w:rFonts w:ascii="Goudy Old Style" w:hAnsi="Goudy Old Style"/>
          <w:sz w:val="23"/>
          <w:szCs w:val="23"/>
        </w:rPr>
        <w:endnoteRef/>
      </w:r>
      <w:r w:rsidRPr="00BC383F">
        <w:rPr>
          <w:rFonts w:ascii="Goudy Old Style" w:hAnsi="Goudy Old Style"/>
          <w:sz w:val="23"/>
          <w:szCs w:val="23"/>
        </w:rPr>
        <w:t xml:space="preserve"> </w:t>
      </w:r>
      <w:proofErr w:type="spellStart"/>
      <w:r w:rsidRPr="00BC383F">
        <w:rPr>
          <w:rFonts w:ascii="Goudy Old Style" w:hAnsi="Goudy Old Style"/>
          <w:sz w:val="23"/>
          <w:szCs w:val="23"/>
        </w:rPr>
        <w:t>ACDI</w:t>
      </w:r>
      <w:proofErr w:type="spellEnd"/>
      <w:proofErr w:type="gramStart"/>
      <w:r w:rsidRPr="00BC383F">
        <w:rPr>
          <w:rFonts w:ascii="Goudy Old Style" w:hAnsi="Goudy Old Style"/>
          <w:sz w:val="23"/>
          <w:szCs w:val="23"/>
        </w:rPr>
        <w:t>,  «</w:t>
      </w:r>
      <w:proofErr w:type="gramEnd"/>
      <w:r w:rsidRPr="00BC383F">
        <w:rPr>
          <w:rFonts w:ascii="Goudy Old Style" w:hAnsi="Goudy Old Style"/>
          <w:sz w:val="23"/>
          <w:szCs w:val="23"/>
        </w:rPr>
        <w:t xml:space="preserve"> Rapport </w:t>
      </w:r>
      <w:proofErr w:type="spellStart"/>
      <w:r w:rsidRPr="00BC383F">
        <w:rPr>
          <w:rFonts w:ascii="Goudy Old Style" w:hAnsi="Goudy Old Style"/>
          <w:sz w:val="23"/>
          <w:szCs w:val="23"/>
        </w:rPr>
        <w:t>administratif</w:t>
      </w:r>
      <w:proofErr w:type="spellEnd"/>
      <w:r w:rsidRPr="00BC383F">
        <w:rPr>
          <w:rFonts w:ascii="Goudy Old Style" w:hAnsi="Goudy Old Style"/>
          <w:sz w:val="23"/>
          <w:szCs w:val="23"/>
        </w:rPr>
        <w:t xml:space="preserve"> de </w:t>
      </w:r>
      <w:proofErr w:type="spellStart"/>
      <w:r w:rsidRPr="00BC383F">
        <w:rPr>
          <w:rFonts w:ascii="Goudy Old Style" w:hAnsi="Goudy Old Style"/>
          <w:sz w:val="23"/>
          <w:szCs w:val="23"/>
        </w:rPr>
        <w:t>l’évaluation</w:t>
      </w:r>
      <w:proofErr w:type="spellEnd"/>
      <w:r w:rsidRPr="00BC383F">
        <w:rPr>
          <w:rFonts w:ascii="Goudy Old Style" w:hAnsi="Goudy Old Style"/>
          <w:sz w:val="23"/>
          <w:szCs w:val="23"/>
        </w:rPr>
        <w:t xml:space="preserve"> du Programme de </w:t>
      </w:r>
      <w:proofErr w:type="spellStart"/>
      <w:r w:rsidRPr="00BC383F">
        <w:rPr>
          <w:rFonts w:ascii="Goudy Old Style" w:hAnsi="Goudy Old Style"/>
          <w:sz w:val="23"/>
          <w:szCs w:val="23"/>
        </w:rPr>
        <w:t>coopération</w:t>
      </w:r>
      <w:proofErr w:type="spellEnd"/>
      <w:r w:rsidRPr="00BC383F">
        <w:rPr>
          <w:rFonts w:ascii="Goudy Old Style" w:hAnsi="Goudy Old Style"/>
          <w:sz w:val="23"/>
          <w:szCs w:val="23"/>
        </w:rPr>
        <w:t xml:space="preserve"> </w:t>
      </w:r>
      <w:proofErr w:type="spellStart"/>
      <w:r w:rsidRPr="00BC383F">
        <w:rPr>
          <w:rFonts w:ascii="Goudy Old Style" w:hAnsi="Goudy Old Style"/>
          <w:sz w:val="23"/>
          <w:szCs w:val="23"/>
        </w:rPr>
        <w:t>industrielle</w:t>
      </w:r>
      <w:proofErr w:type="spellEnd"/>
      <w:r w:rsidRPr="00BC383F">
        <w:rPr>
          <w:rFonts w:ascii="Goudy Old Style" w:hAnsi="Goudy Old Style"/>
          <w:sz w:val="23"/>
          <w:szCs w:val="23"/>
        </w:rPr>
        <w:t xml:space="preserve"> (</w:t>
      </w:r>
      <w:proofErr w:type="spellStart"/>
      <w:r w:rsidRPr="00BC383F">
        <w:rPr>
          <w:rFonts w:ascii="Goudy Old Style" w:hAnsi="Goudy Old Style"/>
          <w:sz w:val="23"/>
          <w:szCs w:val="23"/>
        </w:rPr>
        <w:t>ACDI</w:t>
      </w:r>
      <w:proofErr w:type="spellEnd"/>
      <w:r w:rsidRPr="00BC383F">
        <w:rPr>
          <w:rFonts w:ascii="Goudy Old Style" w:hAnsi="Goudy Old Style"/>
          <w:sz w:val="23"/>
          <w:szCs w:val="23"/>
        </w:rPr>
        <w:t xml:space="preserve">-PCI) de </w:t>
      </w:r>
      <w:proofErr w:type="spellStart"/>
      <w:r w:rsidRPr="00BC383F">
        <w:rPr>
          <w:rFonts w:ascii="Goudy Old Style" w:hAnsi="Goudy Old Style"/>
          <w:sz w:val="23"/>
          <w:szCs w:val="23"/>
        </w:rPr>
        <w:t>l’ACDI</w:t>
      </w:r>
      <w:proofErr w:type="spellEnd"/>
      <w:r w:rsidRPr="00BC383F">
        <w:rPr>
          <w:rFonts w:ascii="Goudy Old Style" w:hAnsi="Goudy Old Style"/>
          <w:sz w:val="23"/>
          <w:szCs w:val="23"/>
        </w:rPr>
        <w:t xml:space="preserve"> », </w:t>
      </w:r>
      <w:proofErr w:type="spellStart"/>
      <w:r w:rsidRPr="00BC383F">
        <w:rPr>
          <w:rFonts w:ascii="Goudy Old Style" w:hAnsi="Goudy Old Style"/>
          <w:sz w:val="23"/>
          <w:szCs w:val="23"/>
        </w:rPr>
        <w:t>décembre</w:t>
      </w:r>
      <w:proofErr w:type="spellEnd"/>
      <w:r w:rsidRPr="00BC383F">
        <w:rPr>
          <w:rFonts w:ascii="Goudy Old Style" w:hAnsi="Goudy Old Style"/>
          <w:sz w:val="23"/>
          <w:szCs w:val="23"/>
        </w:rPr>
        <w:t xml:space="preserve"> 2007, </w:t>
      </w:r>
      <w:hyperlink r:id="rId2" w:history="1">
        <w:r w:rsidRPr="00BC383F">
          <w:rPr>
            <w:rStyle w:val="Hyperlink"/>
            <w:rFonts w:ascii="Goudy Old Style" w:hAnsi="Goudy Old Style"/>
            <w:sz w:val="23"/>
            <w:szCs w:val="23"/>
          </w:rPr>
          <w:t>http://www.acdi-cida.gc.ca/inet/images.nsf/vLUImages/Evaluations/$file/INC_ExecutiveReport-F.pdf</w:t>
        </w:r>
      </w:hyperlink>
      <w:r w:rsidRPr="00BC383F">
        <w:rPr>
          <w:rFonts w:ascii="Goudy Old Style" w:hAnsi="Goudy Old Style"/>
          <w:sz w:val="23"/>
          <w:szCs w:val="23"/>
        </w:rPr>
        <w:t>.</w:t>
      </w:r>
    </w:p>
  </w:endnote>
  <w:endnote w:id="3">
    <w:p w14:paraId="628F75B9" w14:textId="77777777" w:rsidR="00B83121" w:rsidRPr="00BC383F" w:rsidRDefault="00B83121" w:rsidP="00FE3CD5">
      <w:pPr>
        <w:pStyle w:val="EndnoteText"/>
        <w:jc w:val="both"/>
        <w:rPr>
          <w:rFonts w:ascii="Goudy Old Style" w:hAnsi="Goudy Old Style"/>
          <w:sz w:val="23"/>
          <w:szCs w:val="23"/>
        </w:rPr>
      </w:pPr>
      <w:r w:rsidRPr="00BC383F">
        <w:rPr>
          <w:rStyle w:val="EndnoteReference"/>
          <w:rFonts w:ascii="Goudy Old Style" w:hAnsi="Goudy Old Style"/>
          <w:sz w:val="23"/>
          <w:szCs w:val="23"/>
        </w:rPr>
        <w:endnoteRef/>
      </w:r>
      <w:r w:rsidRPr="00BC383F">
        <w:rPr>
          <w:rFonts w:ascii="Goudy Old Style" w:hAnsi="Goudy Old Style"/>
          <w:sz w:val="23"/>
          <w:szCs w:val="23"/>
        </w:rPr>
        <w:t xml:space="preserve"> </w:t>
      </w:r>
      <w:proofErr w:type="gramStart"/>
      <w:r w:rsidRPr="00BC383F">
        <w:rPr>
          <w:rFonts w:ascii="Goudy Old Style" w:hAnsi="Goudy Old Style"/>
          <w:sz w:val="23"/>
          <w:szCs w:val="23"/>
        </w:rPr>
        <w:t xml:space="preserve">James Munson, « Past failure not deterring CIDA minister from business partnership model », </w:t>
      </w:r>
      <w:r w:rsidRPr="00BC383F">
        <w:rPr>
          <w:rFonts w:ascii="Goudy Old Style" w:hAnsi="Goudy Old Style"/>
          <w:i/>
          <w:sz w:val="23"/>
          <w:szCs w:val="23"/>
        </w:rPr>
        <w:t>iPolitics</w:t>
      </w:r>
      <w:r w:rsidRPr="00BC383F">
        <w:rPr>
          <w:rFonts w:ascii="Goudy Old Style" w:hAnsi="Goudy Old Style"/>
          <w:sz w:val="23"/>
          <w:szCs w:val="23"/>
        </w:rPr>
        <w:t xml:space="preserve">, 4 </w:t>
      </w:r>
      <w:proofErr w:type="spellStart"/>
      <w:r w:rsidRPr="00BC383F">
        <w:rPr>
          <w:rFonts w:ascii="Goudy Old Style" w:hAnsi="Goudy Old Style"/>
          <w:sz w:val="23"/>
          <w:szCs w:val="23"/>
        </w:rPr>
        <w:t>décembre</w:t>
      </w:r>
      <w:proofErr w:type="spellEnd"/>
      <w:r w:rsidRPr="00BC383F">
        <w:rPr>
          <w:rFonts w:ascii="Goudy Old Style" w:hAnsi="Goudy Old Style"/>
          <w:sz w:val="23"/>
          <w:szCs w:val="23"/>
        </w:rPr>
        <w:t xml:space="preserve"> 2012.</w:t>
      </w:r>
      <w:proofErr w:type="gramEnd"/>
    </w:p>
  </w:endnote>
  <w:endnote w:id="4">
    <w:p w14:paraId="34A435FD" w14:textId="7B0294EE" w:rsidR="00B83121" w:rsidRPr="00BC383F" w:rsidRDefault="00B83121" w:rsidP="00FE3CD5">
      <w:pPr>
        <w:pStyle w:val="EndnoteText"/>
        <w:jc w:val="both"/>
        <w:rPr>
          <w:rFonts w:ascii="Goudy Old Style" w:hAnsi="Goudy Old Style"/>
          <w:sz w:val="23"/>
          <w:szCs w:val="23"/>
        </w:rPr>
      </w:pPr>
      <w:r w:rsidRPr="00BC383F">
        <w:rPr>
          <w:rStyle w:val="EndnoteReference"/>
          <w:rFonts w:ascii="Goudy Old Style" w:hAnsi="Goudy Old Style"/>
          <w:sz w:val="23"/>
          <w:szCs w:val="23"/>
        </w:rPr>
        <w:endnoteRef/>
      </w:r>
      <w:r w:rsidRPr="00BC383F">
        <w:rPr>
          <w:rFonts w:ascii="Goudy Old Style" w:hAnsi="Goudy Old Style"/>
          <w:sz w:val="23"/>
          <w:szCs w:val="23"/>
        </w:rPr>
        <w:t xml:space="preserve"> Affaires </w:t>
      </w:r>
      <w:proofErr w:type="spellStart"/>
      <w:r w:rsidRPr="00BC383F">
        <w:rPr>
          <w:rFonts w:ascii="Goudy Old Style" w:hAnsi="Goudy Old Style"/>
          <w:sz w:val="23"/>
          <w:szCs w:val="23"/>
        </w:rPr>
        <w:t>étrangères</w:t>
      </w:r>
      <w:proofErr w:type="spellEnd"/>
      <w:r w:rsidRPr="00BC383F">
        <w:rPr>
          <w:rFonts w:ascii="Goudy Old Style" w:hAnsi="Goudy Old Style"/>
          <w:sz w:val="23"/>
          <w:szCs w:val="23"/>
        </w:rPr>
        <w:t xml:space="preserve">, Commerce </w:t>
      </w:r>
      <w:proofErr w:type="gramStart"/>
      <w:r w:rsidRPr="00BC383F">
        <w:rPr>
          <w:rFonts w:ascii="Goudy Old Style" w:hAnsi="Goudy Old Style"/>
          <w:sz w:val="23"/>
          <w:szCs w:val="23"/>
        </w:rPr>
        <w:t>et</w:t>
      </w:r>
      <w:proofErr w:type="gramEnd"/>
      <w:r w:rsidRPr="00BC383F">
        <w:rPr>
          <w:rFonts w:ascii="Goudy Old Style" w:hAnsi="Goudy Old Style"/>
          <w:sz w:val="23"/>
          <w:szCs w:val="23"/>
        </w:rPr>
        <w:t xml:space="preserve"> </w:t>
      </w:r>
      <w:proofErr w:type="spellStart"/>
      <w:r w:rsidRPr="00BC383F">
        <w:rPr>
          <w:rFonts w:ascii="Goudy Old Style" w:hAnsi="Goudy Old Style"/>
          <w:sz w:val="23"/>
          <w:szCs w:val="23"/>
        </w:rPr>
        <w:t>Développement</w:t>
      </w:r>
      <w:proofErr w:type="spellEnd"/>
      <w:r w:rsidRPr="00BC383F">
        <w:rPr>
          <w:rFonts w:ascii="Goudy Old Style" w:hAnsi="Goudy Old Style"/>
          <w:sz w:val="23"/>
          <w:szCs w:val="23"/>
        </w:rPr>
        <w:t xml:space="preserve"> Canada, « </w:t>
      </w:r>
      <w:proofErr w:type="spellStart"/>
      <w:r w:rsidRPr="00BC383F">
        <w:rPr>
          <w:rFonts w:ascii="Goudy Old Style" w:hAnsi="Goudy Old Style"/>
          <w:sz w:val="23"/>
          <w:szCs w:val="23"/>
        </w:rPr>
        <w:t>Évaluation</w:t>
      </w:r>
      <w:proofErr w:type="spellEnd"/>
      <w:r w:rsidRPr="00BC383F">
        <w:rPr>
          <w:rFonts w:ascii="Goudy Old Style" w:hAnsi="Goudy Old Style"/>
          <w:sz w:val="23"/>
          <w:szCs w:val="23"/>
        </w:rPr>
        <w:t xml:space="preserve"> du Programme de </w:t>
      </w:r>
      <w:proofErr w:type="spellStart"/>
      <w:r w:rsidRPr="00BC383F">
        <w:rPr>
          <w:rFonts w:ascii="Goudy Old Style" w:hAnsi="Goudy Old Style"/>
          <w:sz w:val="23"/>
          <w:szCs w:val="23"/>
        </w:rPr>
        <w:t>coopération</w:t>
      </w:r>
      <w:proofErr w:type="spellEnd"/>
      <w:r w:rsidRPr="00BC383F">
        <w:rPr>
          <w:rFonts w:ascii="Goudy Old Style" w:hAnsi="Goudy Old Style"/>
          <w:sz w:val="23"/>
          <w:szCs w:val="23"/>
        </w:rPr>
        <w:t xml:space="preserve"> pour </w:t>
      </w:r>
      <w:proofErr w:type="spellStart"/>
      <w:r w:rsidRPr="00BC383F">
        <w:rPr>
          <w:rFonts w:ascii="Goudy Old Style" w:hAnsi="Goudy Old Style"/>
          <w:sz w:val="23"/>
          <w:szCs w:val="23"/>
        </w:rPr>
        <w:t>l’investissement</w:t>
      </w:r>
      <w:proofErr w:type="spellEnd"/>
      <w:r w:rsidRPr="00BC383F">
        <w:rPr>
          <w:rFonts w:ascii="Goudy Old Style" w:hAnsi="Goudy Old Style"/>
          <w:sz w:val="23"/>
          <w:szCs w:val="23"/>
        </w:rPr>
        <w:t xml:space="preserve"> (PCI) », </w:t>
      </w:r>
      <w:proofErr w:type="spellStart"/>
      <w:r w:rsidRPr="00BC383F">
        <w:rPr>
          <w:rFonts w:ascii="Goudy Old Style" w:hAnsi="Goudy Old Style"/>
          <w:sz w:val="23"/>
          <w:szCs w:val="23"/>
        </w:rPr>
        <w:t>septembre</w:t>
      </w:r>
      <w:proofErr w:type="spellEnd"/>
      <w:r w:rsidRPr="00BC383F">
        <w:rPr>
          <w:rFonts w:ascii="Goudy Old Style" w:hAnsi="Goudy Old Style"/>
          <w:sz w:val="23"/>
          <w:szCs w:val="23"/>
        </w:rPr>
        <w:t xml:space="preserve"> 2012, </w:t>
      </w:r>
      <w:hyperlink r:id="rId3" w:history="1">
        <w:r w:rsidRPr="00BC383F">
          <w:rPr>
            <w:rStyle w:val="Hyperlink"/>
            <w:rFonts w:ascii="Goudy Old Style" w:hAnsi="Goudy Old Style"/>
            <w:sz w:val="23"/>
            <w:szCs w:val="23"/>
          </w:rPr>
          <w:t>http://www.international.gc.ca/department-ministere/evaluation/2012/inc_pci12.aspx?lang=fra</w:t>
        </w:r>
      </w:hyperlink>
      <w:r w:rsidR="0024645B">
        <w:rPr>
          <w:rFonts w:ascii="Goudy Old Style" w:hAnsi="Goudy Old Style"/>
          <w:sz w:val="23"/>
          <w:szCs w:val="23"/>
        </w:rPr>
        <w:t>.</w:t>
      </w:r>
    </w:p>
  </w:endnote>
  <w:endnote w:id="5">
    <w:p w14:paraId="1AB80773" w14:textId="77777777" w:rsidR="00B83121" w:rsidRPr="00BC383F" w:rsidRDefault="00B83121" w:rsidP="00FE3CD5">
      <w:pPr>
        <w:pStyle w:val="EndnoteText"/>
        <w:jc w:val="both"/>
        <w:rPr>
          <w:rFonts w:ascii="Goudy Old Style" w:hAnsi="Goudy Old Style"/>
          <w:sz w:val="23"/>
          <w:szCs w:val="23"/>
        </w:rPr>
      </w:pPr>
      <w:r w:rsidRPr="00BC383F">
        <w:rPr>
          <w:rStyle w:val="EndnoteReference"/>
          <w:rFonts w:ascii="Goudy Old Style" w:hAnsi="Goudy Old Style"/>
          <w:sz w:val="23"/>
          <w:szCs w:val="23"/>
        </w:rPr>
        <w:endnoteRef/>
      </w:r>
      <w:r w:rsidRPr="00BC383F">
        <w:rPr>
          <w:rFonts w:ascii="Goudy Old Style" w:hAnsi="Goudy Old Style"/>
          <w:sz w:val="23"/>
          <w:szCs w:val="23"/>
        </w:rPr>
        <w:t xml:space="preserve"> European Network on Debt and Development, </w:t>
      </w:r>
      <w:r w:rsidRPr="00BC383F">
        <w:rPr>
          <w:rFonts w:ascii="Goudy Old Style" w:hAnsi="Goudy Old Style"/>
          <w:i/>
          <w:sz w:val="23"/>
          <w:szCs w:val="23"/>
        </w:rPr>
        <w:t>Exporting goods or exporting debts? Export Credit Agencies and the roots of developing country debt</w:t>
      </w:r>
      <w:r w:rsidRPr="00BC383F">
        <w:rPr>
          <w:rFonts w:ascii="Goudy Old Style" w:hAnsi="Goudy Old Style"/>
          <w:sz w:val="23"/>
          <w:szCs w:val="23"/>
        </w:rPr>
        <w:t xml:space="preserve">, </w:t>
      </w:r>
      <w:proofErr w:type="spellStart"/>
      <w:r w:rsidRPr="00BC383F">
        <w:rPr>
          <w:rFonts w:ascii="Goudy Old Style" w:hAnsi="Goudy Old Style"/>
          <w:sz w:val="23"/>
          <w:szCs w:val="23"/>
        </w:rPr>
        <w:t>décembre</w:t>
      </w:r>
      <w:proofErr w:type="spellEnd"/>
      <w:r w:rsidRPr="00BC383F">
        <w:rPr>
          <w:rFonts w:ascii="Goudy Old Style" w:hAnsi="Goudy Old Style"/>
          <w:sz w:val="23"/>
          <w:szCs w:val="23"/>
        </w:rPr>
        <w:t xml:space="preserve"> 2011, </w:t>
      </w:r>
      <w:hyperlink r:id="rId4" w:history="1">
        <w:r w:rsidRPr="00BC383F">
          <w:rPr>
            <w:rStyle w:val="Hyperlink"/>
            <w:rFonts w:ascii="Goudy Old Style" w:hAnsi="Goudy Old Style"/>
            <w:sz w:val="23"/>
            <w:szCs w:val="23"/>
          </w:rPr>
          <w:t>http://www10.iadb.org/intal/intalcdi/PE/2011/09458.pdf</w:t>
        </w:r>
      </w:hyperlink>
      <w:r w:rsidRPr="00BC383F">
        <w:rPr>
          <w:rFonts w:ascii="Goudy Old Style" w:hAnsi="Goudy Old Style"/>
          <w:sz w:val="23"/>
          <w:szCs w:val="23"/>
        </w:rPr>
        <w:t xml:space="preserve">. </w:t>
      </w:r>
    </w:p>
  </w:endnote>
  <w:endnote w:id="6">
    <w:p w14:paraId="210286C5" w14:textId="77777777" w:rsidR="00194CDB" w:rsidRPr="00565BF3" w:rsidRDefault="00194CDB" w:rsidP="00194CDB">
      <w:pPr>
        <w:pStyle w:val="EndnoteText"/>
        <w:jc w:val="both"/>
        <w:rPr>
          <w:sz w:val="22"/>
          <w:szCs w:val="22"/>
        </w:rPr>
      </w:pPr>
      <w:r w:rsidRPr="00565BF3">
        <w:rPr>
          <w:rStyle w:val="EndnoteReference"/>
          <w:sz w:val="22"/>
          <w:szCs w:val="22"/>
        </w:rPr>
        <w:endnoteRef/>
      </w:r>
      <w:r>
        <w:rPr>
          <w:sz w:val="22"/>
          <w:szCs w:val="22"/>
        </w:rPr>
        <w:t xml:space="preserve"> O</w:t>
      </w:r>
      <w:r w:rsidRPr="00565BF3">
        <w:rPr>
          <w:sz w:val="22"/>
          <w:szCs w:val="22"/>
        </w:rPr>
        <w:t>CD</w:t>
      </w:r>
      <w:r>
        <w:rPr>
          <w:sz w:val="22"/>
          <w:szCs w:val="22"/>
        </w:rPr>
        <w:t>E</w:t>
      </w:r>
      <w:r w:rsidRPr="00565BF3">
        <w:rPr>
          <w:sz w:val="22"/>
          <w:szCs w:val="22"/>
        </w:rPr>
        <w:t xml:space="preserve">, </w:t>
      </w:r>
      <w:r>
        <w:rPr>
          <w:sz w:val="22"/>
          <w:szCs w:val="22"/>
        </w:rPr>
        <w:t>« FDI in Figures </w:t>
      </w:r>
      <w:r w:rsidRPr="00565BF3">
        <w:rPr>
          <w:sz w:val="22"/>
          <w:szCs w:val="22"/>
        </w:rPr>
        <w:t xml:space="preserve">», </w:t>
      </w:r>
      <w:proofErr w:type="spellStart"/>
      <w:r w:rsidRPr="00565BF3">
        <w:rPr>
          <w:sz w:val="22"/>
          <w:szCs w:val="22"/>
        </w:rPr>
        <w:t>février</w:t>
      </w:r>
      <w:proofErr w:type="spellEnd"/>
      <w:r w:rsidRPr="00565BF3">
        <w:rPr>
          <w:sz w:val="22"/>
          <w:szCs w:val="22"/>
        </w:rPr>
        <w:t xml:space="preserve"> 2014, </w:t>
      </w:r>
      <w:hyperlink r:id="rId5" w:history="1">
        <w:r w:rsidRPr="00565BF3">
          <w:rPr>
            <w:rStyle w:val="Hyperlink"/>
            <w:sz w:val="22"/>
            <w:szCs w:val="22"/>
          </w:rPr>
          <w:t>http://www.oecd.org/investment/FDI-in-Figures-Feb-2014.pdf</w:t>
        </w:r>
      </w:hyperlink>
      <w:r w:rsidRPr="00565BF3">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CBD43" w14:textId="77777777" w:rsidR="00BE2C4D" w:rsidRDefault="00BE2C4D" w:rsidP="001F6A65">
      <w:r>
        <w:separator/>
      </w:r>
    </w:p>
  </w:footnote>
  <w:footnote w:type="continuationSeparator" w:id="0">
    <w:p w14:paraId="5BD231B6" w14:textId="77777777" w:rsidR="00BE2C4D" w:rsidRDefault="00BE2C4D" w:rsidP="001F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694"/>
      <w:gridCol w:w="416"/>
    </w:tblGrid>
    <w:tr w:rsidR="00B83121" w:rsidRPr="0025191F" w14:paraId="4703E28F" w14:textId="77777777" w:rsidTr="000835D8">
      <w:tc>
        <w:tcPr>
          <w:tcW w:w="4813" w:type="pct"/>
          <w:tcBorders>
            <w:bottom w:val="nil"/>
            <w:right w:val="single" w:sz="4" w:space="0" w:color="BFBFBF"/>
          </w:tcBorders>
        </w:tcPr>
        <w:p w14:paraId="4130D9A9" w14:textId="06678FD1" w:rsidR="00B83121" w:rsidRPr="00F30509" w:rsidRDefault="00BE2C4D" w:rsidP="00FB5637">
          <w:pPr>
            <w:rPr>
              <w:rFonts w:asciiTheme="majorHAnsi" w:eastAsia="Cambria" w:hAnsiTheme="majorHAnsi" w:cs="Arial"/>
              <w:b/>
              <w:color w:val="FF0000"/>
              <w:sz w:val="22"/>
              <w:szCs w:val="22"/>
            </w:rPr>
          </w:pPr>
          <w:sdt>
            <w:sdtPr>
              <w:rPr>
                <w:rFonts w:asciiTheme="majorHAnsi" w:hAnsiTheme="majorHAnsi" w:cs="Arial"/>
                <w:b/>
                <w:bCs/>
                <w:caps/>
                <w:color w:val="FF0000"/>
                <w:sz w:val="22"/>
                <w:szCs w:val="22"/>
              </w:rPr>
              <w:alias w:val="Titre"/>
              <w:id w:val="19157470"/>
              <w:placeholder>
                <w:docPart w:val="5E0FFADB60B38C4A8911C64F2C8720EB"/>
              </w:placeholder>
              <w:dataBinding w:prefixMappings="xmlns:ns0='http://schemas.openxmlformats.org/package/2006/metadata/core-properties' xmlns:ns1='http://purl.org/dc/elements/1.1/'" w:xpath="/ns0:coreProperties[1]/ns1:title[1]" w:storeItemID="{6C3C8BC8-F283-45AE-878A-BAB7291924A1}"/>
              <w:text/>
            </w:sdtPr>
            <w:sdtEndPr/>
            <w:sdtContent>
              <w:r w:rsidR="00FB5637">
                <w:rPr>
                  <w:rFonts w:asciiTheme="majorHAnsi" w:hAnsiTheme="majorHAnsi" w:cs="Arial"/>
                  <w:b/>
                  <w:bCs/>
                  <w:caps/>
                  <w:color w:val="FF0000"/>
                  <w:sz w:val="22"/>
                  <w:szCs w:val="22"/>
                </w:rPr>
                <w:t>un document d’information sur l’initiative de financement du développement du canada</w:t>
              </w:r>
            </w:sdtContent>
          </w:sdt>
        </w:p>
      </w:tc>
      <w:tc>
        <w:tcPr>
          <w:tcW w:w="187" w:type="pct"/>
          <w:tcBorders>
            <w:left w:val="single" w:sz="4" w:space="0" w:color="BFBFBF"/>
            <w:bottom w:val="nil"/>
          </w:tcBorders>
        </w:tcPr>
        <w:p w14:paraId="0A1AF3B3" w14:textId="77777777" w:rsidR="00B83121" w:rsidRPr="00F30509" w:rsidRDefault="00B83121">
          <w:pPr>
            <w:rPr>
              <w:rFonts w:ascii="Calibri" w:eastAsia="Cambria" w:hAnsi="Calibri"/>
              <w:color w:val="FF0000"/>
            </w:rPr>
          </w:pPr>
          <w:r w:rsidRPr="00F30509">
            <w:rPr>
              <w:rFonts w:ascii="Calibri" w:hAnsi="Calibri"/>
              <w:b/>
              <w:color w:val="FF0000"/>
            </w:rPr>
            <w:fldChar w:fldCharType="begin"/>
          </w:r>
          <w:r w:rsidRPr="00F30509">
            <w:rPr>
              <w:rFonts w:ascii="Calibri" w:hAnsi="Calibri"/>
              <w:b/>
              <w:color w:val="FF0000"/>
            </w:rPr>
            <w:instrText>PAGE   \* MERGEFORMAT</w:instrText>
          </w:r>
          <w:r w:rsidRPr="00F30509">
            <w:rPr>
              <w:rFonts w:ascii="Calibri" w:hAnsi="Calibri"/>
              <w:b/>
              <w:color w:val="FF0000"/>
            </w:rPr>
            <w:fldChar w:fldCharType="separate"/>
          </w:r>
          <w:r w:rsidR="00A11ED5" w:rsidRPr="00A11ED5">
            <w:rPr>
              <w:rFonts w:ascii="Calibri" w:hAnsi="Calibri"/>
              <w:b/>
              <w:noProof/>
              <w:color w:val="FF0000"/>
              <w:lang w:val="fr-FR"/>
            </w:rPr>
            <w:t>4</w:t>
          </w:r>
          <w:r w:rsidRPr="00F30509">
            <w:rPr>
              <w:rFonts w:ascii="Calibri" w:hAnsi="Calibri"/>
              <w:b/>
              <w:color w:val="FF0000"/>
            </w:rPr>
            <w:fldChar w:fldCharType="end"/>
          </w:r>
        </w:p>
      </w:tc>
    </w:tr>
  </w:tbl>
  <w:p w14:paraId="7B175B31" w14:textId="77777777" w:rsidR="00B83121" w:rsidRDefault="00B83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5D46"/>
    <w:multiLevelType w:val="multilevel"/>
    <w:tmpl w:val="46467BDE"/>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1">
    <w:nsid w:val="10327947"/>
    <w:multiLevelType w:val="multilevel"/>
    <w:tmpl w:val="C450CF9A"/>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2">
    <w:nsid w:val="1AD8110E"/>
    <w:multiLevelType w:val="hybridMultilevel"/>
    <w:tmpl w:val="DD5EF8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71347C5"/>
    <w:multiLevelType w:val="multilevel"/>
    <w:tmpl w:val="086C96B2"/>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4">
    <w:nsid w:val="28173454"/>
    <w:multiLevelType w:val="multilevel"/>
    <w:tmpl w:val="89341DA8"/>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5">
    <w:nsid w:val="41FF1AC2"/>
    <w:multiLevelType w:val="multilevel"/>
    <w:tmpl w:val="67F47F80"/>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6">
    <w:nsid w:val="473F6E74"/>
    <w:multiLevelType w:val="multilevel"/>
    <w:tmpl w:val="5D9CC492"/>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7">
    <w:nsid w:val="49492BF9"/>
    <w:multiLevelType w:val="multilevel"/>
    <w:tmpl w:val="4D00685A"/>
    <w:styleLink w:val="List1"/>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8">
    <w:nsid w:val="66713D6B"/>
    <w:multiLevelType w:val="multilevel"/>
    <w:tmpl w:val="F48C52B4"/>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9">
    <w:nsid w:val="69397E03"/>
    <w:multiLevelType w:val="multilevel"/>
    <w:tmpl w:val="34703CF6"/>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10">
    <w:nsid w:val="74135DD9"/>
    <w:multiLevelType w:val="multilevel"/>
    <w:tmpl w:val="41A82F12"/>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050"/>
        </w:tabs>
        <w:ind w:left="1050" w:hanging="330"/>
      </w:pPr>
      <w:rPr>
        <w:rFonts w:ascii="Times New Roman" w:eastAsia="Times New Roman" w:hAnsi="Times New Roman" w:cs="Times New Roman"/>
        <w:position w:val="0"/>
      </w:rPr>
    </w:lvl>
    <w:lvl w:ilvl="2">
      <w:start w:val="1"/>
      <w:numFmt w:val="bullet"/>
      <w:lvlText w:val="▪"/>
      <w:lvlJc w:val="left"/>
      <w:pPr>
        <w:tabs>
          <w:tab w:val="num" w:pos="1770"/>
        </w:tabs>
        <w:ind w:left="1770" w:hanging="330"/>
      </w:pPr>
      <w:rPr>
        <w:rFonts w:ascii="Times New Roman" w:eastAsia="Times New Roman" w:hAnsi="Times New Roman" w:cs="Times New Roman"/>
        <w:position w:val="0"/>
      </w:rPr>
    </w:lvl>
    <w:lvl w:ilvl="3">
      <w:start w:val="1"/>
      <w:numFmt w:val="bullet"/>
      <w:lvlText w:val="•"/>
      <w:lvlJc w:val="left"/>
      <w:pPr>
        <w:tabs>
          <w:tab w:val="num" w:pos="2490"/>
        </w:tabs>
        <w:ind w:left="2490" w:hanging="330"/>
      </w:pPr>
      <w:rPr>
        <w:rFonts w:ascii="Times New Roman" w:eastAsia="Times New Roman" w:hAnsi="Times New Roman" w:cs="Times New Roman"/>
        <w:position w:val="0"/>
      </w:rPr>
    </w:lvl>
    <w:lvl w:ilvl="4">
      <w:start w:val="1"/>
      <w:numFmt w:val="bullet"/>
      <w:lvlText w:val="o"/>
      <w:lvlJc w:val="left"/>
      <w:pPr>
        <w:tabs>
          <w:tab w:val="num" w:pos="3210"/>
        </w:tabs>
        <w:ind w:left="3210" w:hanging="330"/>
      </w:pPr>
      <w:rPr>
        <w:rFonts w:ascii="Times New Roman" w:eastAsia="Times New Roman" w:hAnsi="Times New Roman" w:cs="Times New Roman"/>
        <w:position w:val="0"/>
      </w:rPr>
    </w:lvl>
    <w:lvl w:ilvl="5">
      <w:start w:val="1"/>
      <w:numFmt w:val="bullet"/>
      <w:lvlText w:val="▪"/>
      <w:lvlJc w:val="left"/>
      <w:pPr>
        <w:tabs>
          <w:tab w:val="num" w:pos="3930"/>
        </w:tabs>
        <w:ind w:left="3930" w:hanging="330"/>
      </w:pPr>
      <w:rPr>
        <w:rFonts w:ascii="Times New Roman" w:eastAsia="Times New Roman" w:hAnsi="Times New Roman" w:cs="Times New Roman"/>
        <w:position w:val="0"/>
      </w:rPr>
    </w:lvl>
    <w:lvl w:ilvl="6">
      <w:start w:val="1"/>
      <w:numFmt w:val="bullet"/>
      <w:lvlText w:val="•"/>
      <w:lvlJc w:val="left"/>
      <w:pPr>
        <w:tabs>
          <w:tab w:val="num" w:pos="4650"/>
        </w:tabs>
        <w:ind w:left="4650" w:hanging="330"/>
      </w:pPr>
      <w:rPr>
        <w:rFonts w:ascii="Times New Roman" w:eastAsia="Times New Roman" w:hAnsi="Times New Roman" w:cs="Times New Roman"/>
        <w:position w:val="0"/>
      </w:rPr>
    </w:lvl>
    <w:lvl w:ilvl="7">
      <w:start w:val="1"/>
      <w:numFmt w:val="bullet"/>
      <w:lvlText w:val="o"/>
      <w:lvlJc w:val="left"/>
      <w:pPr>
        <w:tabs>
          <w:tab w:val="num" w:pos="5370"/>
        </w:tabs>
        <w:ind w:left="5370" w:hanging="330"/>
      </w:pPr>
      <w:rPr>
        <w:rFonts w:ascii="Times New Roman" w:eastAsia="Times New Roman" w:hAnsi="Times New Roman" w:cs="Times New Roman"/>
        <w:position w:val="0"/>
      </w:rPr>
    </w:lvl>
    <w:lvl w:ilvl="8">
      <w:start w:val="1"/>
      <w:numFmt w:val="bullet"/>
      <w:lvlText w:val="▪"/>
      <w:lvlJc w:val="left"/>
      <w:pPr>
        <w:tabs>
          <w:tab w:val="num" w:pos="6090"/>
        </w:tabs>
        <w:ind w:left="6090" w:hanging="330"/>
      </w:pPr>
      <w:rPr>
        <w:rFonts w:ascii="Times New Roman" w:eastAsia="Times New Roman" w:hAnsi="Times New Roman" w:cs="Times New Roman"/>
        <w:position w:val="0"/>
      </w:rPr>
    </w:lvl>
  </w:abstractNum>
  <w:abstractNum w:abstractNumId="11">
    <w:nsid w:val="7D493A32"/>
    <w:multiLevelType w:val="multilevel"/>
    <w:tmpl w:val="99C0DA5A"/>
    <w:styleLink w:val="List0"/>
    <w:lvl w:ilvl="0">
      <w:numFmt w:val="bullet"/>
      <w:lvlText w:val="•"/>
      <w:lvlJc w:val="left"/>
      <w:pPr>
        <w:tabs>
          <w:tab w:val="num" w:pos="690"/>
        </w:tabs>
        <w:ind w:left="69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12">
    <w:nsid w:val="7E1F4995"/>
    <w:multiLevelType w:val="multilevel"/>
    <w:tmpl w:val="1A86FF76"/>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050"/>
        </w:tabs>
        <w:ind w:left="1050" w:hanging="330"/>
      </w:pPr>
      <w:rPr>
        <w:rFonts w:ascii="Times New Roman" w:eastAsia="Times New Roman" w:hAnsi="Times New Roman" w:cs="Times New Roman"/>
        <w:position w:val="0"/>
      </w:rPr>
    </w:lvl>
    <w:lvl w:ilvl="2">
      <w:start w:val="1"/>
      <w:numFmt w:val="bullet"/>
      <w:lvlText w:val="▪"/>
      <w:lvlJc w:val="left"/>
      <w:pPr>
        <w:tabs>
          <w:tab w:val="num" w:pos="1770"/>
        </w:tabs>
        <w:ind w:left="1770" w:hanging="330"/>
      </w:pPr>
      <w:rPr>
        <w:rFonts w:ascii="Times New Roman" w:eastAsia="Times New Roman" w:hAnsi="Times New Roman" w:cs="Times New Roman"/>
        <w:position w:val="0"/>
      </w:rPr>
    </w:lvl>
    <w:lvl w:ilvl="3">
      <w:start w:val="1"/>
      <w:numFmt w:val="bullet"/>
      <w:lvlText w:val="•"/>
      <w:lvlJc w:val="left"/>
      <w:pPr>
        <w:tabs>
          <w:tab w:val="num" w:pos="2490"/>
        </w:tabs>
        <w:ind w:left="2490" w:hanging="330"/>
      </w:pPr>
      <w:rPr>
        <w:rFonts w:ascii="Times New Roman" w:eastAsia="Times New Roman" w:hAnsi="Times New Roman" w:cs="Times New Roman"/>
        <w:position w:val="0"/>
      </w:rPr>
    </w:lvl>
    <w:lvl w:ilvl="4">
      <w:start w:val="1"/>
      <w:numFmt w:val="bullet"/>
      <w:lvlText w:val="o"/>
      <w:lvlJc w:val="left"/>
      <w:pPr>
        <w:tabs>
          <w:tab w:val="num" w:pos="3210"/>
        </w:tabs>
        <w:ind w:left="3210" w:hanging="330"/>
      </w:pPr>
      <w:rPr>
        <w:rFonts w:ascii="Times New Roman" w:eastAsia="Times New Roman" w:hAnsi="Times New Roman" w:cs="Times New Roman"/>
        <w:position w:val="0"/>
      </w:rPr>
    </w:lvl>
    <w:lvl w:ilvl="5">
      <w:start w:val="1"/>
      <w:numFmt w:val="bullet"/>
      <w:lvlText w:val="▪"/>
      <w:lvlJc w:val="left"/>
      <w:pPr>
        <w:tabs>
          <w:tab w:val="num" w:pos="3930"/>
        </w:tabs>
        <w:ind w:left="3930" w:hanging="330"/>
      </w:pPr>
      <w:rPr>
        <w:rFonts w:ascii="Times New Roman" w:eastAsia="Times New Roman" w:hAnsi="Times New Roman" w:cs="Times New Roman"/>
        <w:position w:val="0"/>
      </w:rPr>
    </w:lvl>
    <w:lvl w:ilvl="6">
      <w:start w:val="1"/>
      <w:numFmt w:val="bullet"/>
      <w:lvlText w:val="•"/>
      <w:lvlJc w:val="left"/>
      <w:pPr>
        <w:tabs>
          <w:tab w:val="num" w:pos="4650"/>
        </w:tabs>
        <w:ind w:left="4650" w:hanging="330"/>
      </w:pPr>
      <w:rPr>
        <w:rFonts w:ascii="Times New Roman" w:eastAsia="Times New Roman" w:hAnsi="Times New Roman" w:cs="Times New Roman"/>
        <w:position w:val="0"/>
      </w:rPr>
    </w:lvl>
    <w:lvl w:ilvl="7">
      <w:start w:val="1"/>
      <w:numFmt w:val="bullet"/>
      <w:lvlText w:val="o"/>
      <w:lvlJc w:val="left"/>
      <w:pPr>
        <w:tabs>
          <w:tab w:val="num" w:pos="5370"/>
        </w:tabs>
        <w:ind w:left="5370" w:hanging="330"/>
      </w:pPr>
      <w:rPr>
        <w:rFonts w:ascii="Times New Roman" w:eastAsia="Times New Roman" w:hAnsi="Times New Roman" w:cs="Times New Roman"/>
        <w:position w:val="0"/>
      </w:rPr>
    </w:lvl>
    <w:lvl w:ilvl="8">
      <w:start w:val="1"/>
      <w:numFmt w:val="bullet"/>
      <w:lvlText w:val="▪"/>
      <w:lvlJc w:val="left"/>
      <w:pPr>
        <w:tabs>
          <w:tab w:val="num" w:pos="6090"/>
        </w:tabs>
        <w:ind w:left="6090" w:hanging="330"/>
      </w:pPr>
      <w:rPr>
        <w:rFonts w:ascii="Times New Roman" w:eastAsia="Times New Roman" w:hAnsi="Times New Roman" w:cs="Times New Roman"/>
        <w:position w:val="0"/>
      </w:rPr>
    </w:lvl>
  </w:abstractNum>
  <w:num w:numId="1">
    <w:abstractNumId w:val="10"/>
  </w:num>
  <w:num w:numId="2">
    <w:abstractNumId w:val="4"/>
  </w:num>
  <w:num w:numId="3">
    <w:abstractNumId w:val="1"/>
  </w:num>
  <w:num w:numId="4">
    <w:abstractNumId w:val="9"/>
  </w:num>
  <w:num w:numId="5">
    <w:abstractNumId w:val="11"/>
  </w:num>
  <w:num w:numId="6">
    <w:abstractNumId w:val="12"/>
  </w:num>
  <w:num w:numId="7">
    <w:abstractNumId w:val="0"/>
  </w:num>
  <w:num w:numId="8">
    <w:abstractNumId w:val="5"/>
  </w:num>
  <w:num w:numId="9">
    <w:abstractNumId w:val="8"/>
  </w:num>
  <w:num w:numId="10">
    <w:abstractNumId w:val="2"/>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20"/>
    <w:rsid w:val="00005E05"/>
    <w:rsid w:val="00074864"/>
    <w:rsid w:val="000835D8"/>
    <w:rsid w:val="001073F2"/>
    <w:rsid w:val="00127004"/>
    <w:rsid w:val="00194CDB"/>
    <w:rsid w:val="001D41AD"/>
    <w:rsid w:val="001F6A65"/>
    <w:rsid w:val="0024645B"/>
    <w:rsid w:val="002942E0"/>
    <w:rsid w:val="0029447D"/>
    <w:rsid w:val="00322E96"/>
    <w:rsid w:val="003606B3"/>
    <w:rsid w:val="004132AE"/>
    <w:rsid w:val="00455343"/>
    <w:rsid w:val="004645EA"/>
    <w:rsid w:val="00492E8A"/>
    <w:rsid w:val="004B0A44"/>
    <w:rsid w:val="004C5619"/>
    <w:rsid w:val="0050395B"/>
    <w:rsid w:val="00574734"/>
    <w:rsid w:val="00590E4F"/>
    <w:rsid w:val="005F7112"/>
    <w:rsid w:val="006226FD"/>
    <w:rsid w:val="0066182B"/>
    <w:rsid w:val="00670DA3"/>
    <w:rsid w:val="006E3E94"/>
    <w:rsid w:val="006F33D6"/>
    <w:rsid w:val="00701BC5"/>
    <w:rsid w:val="00716DF6"/>
    <w:rsid w:val="007D1BE1"/>
    <w:rsid w:val="007F5045"/>
    <w:rsid w:val="00865A65"/>
    <w:rsid w:val="008720A6"/>
    <w:rsid w:val="00A02C39"/>
    <w:rsid w:val="00A11ED5"/>
    <w:rsid w:val="00A26FCD"/>
    <w:rsid w:val="00A27092"/>
    <w:rsid w:val="00AA7B45"/>
    <w:rsid w:val="00B4014F"/>
    <w:rsid w:val="00B53004"/>
    <w:rsid w:val="00B74150"/>
    <w:rsid w:val="00B83121"/>
    <w:rsid w:val="00BC383F"/>
    <w:rsid w:val="00BE2C4D"/>
    <w:rsid w:val="00C75831"/>
    <w:rsid w:val="00D122B3"/>
    <w:rsid w:val="00D4039D"/>
    <w:rsid w:val="00D86893"/>
    <w:rsid w:val="00D86D99"/>
    <w:rsid w:val="00D93220"/>
    <w:rsid w:val="00E552B7"/>
    <w:rsid w:val="00E93797"/>
    <w:rsid w:val="00EA060F"/>
    <w:rsid w:val="00F038D5"/>
    <w:rsid w:val="00F27EAE"/>
    <w:rsid w:val="00F30509"/>
    <w:rsid w:val="00FB5637"/>
    <w:rsid w:val="00FE3CD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6E3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D93220"/>
    <w:rPr>
      <w:rFonts w:ascii="Times New Roman" w:eastAsia="Arial Unicode MS" w:hAnsi="Arial Unicode MS" w:cs="Arial Unicode MS"/>
      <w:color w:val="000000"/>
      <w:u w:color="000000"/>
      <w:lang w:eastAsia="fr-CA"/>
    </w:rPr>
  </w:style>
  <w:style w:type="character" w:styleId="Hyperlink">
    <w:name w:val="Hyperlink"/>
    <w:rsid w:val="00D93220"/>
    <w:rPr>
      <w:u w:val="single"/>
    </w:rPr>
  </w:style>
  <w:style w:type="paragraph" w:styleId="ListParagraph">
    <w:name w:val="List Paragraph"/>
    <w:qFormat/>
    <w:rsid w:val="00D93220"/>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paragraph" w:customStyle="1" w:styleId="Default">
    <w:name w:val="Default"/>
    <w:rsid w:val="00D93220"/>
    <w:pPr>
      <w:autoSpaceDE w:val="0"/>
      <w:autoSpaceDN w:val="0"/>
      <w:adjustRightInd w:val="0"/>
    </w:pPr>
    <w:rPr>
      <w:rFonts w:ascii="Arial" w:eastAsiaTheme="minorHAnsi" w:hAnsi="Arial" w:cs="Arial"/>
      <w:color w:val="000000"/>
      <w:lang w:val="en-CA" w:eastAsia="en-US"/>
    </w:rPr>
  </w:style>
  <w:style w:type="character" w:styleId="FollowedHyperlink">
    <w:name w:val="FollowedHyperlink"/>
    <w:basedOn w:val="DefaultParagraphFont"/>
    <w:uiPriority w:val="99"/>
    <w:semiHidden/>
    <w:unhideWhenUsed/>
    <w:rsid w:val="00D86D99"/>
    <w:rPr>
      <w:color w:val="800080" w:themeColor="followedHyperlink"/>
      <w:u w:val="single"/>
    </w:rPr>
  </w:style>
  <w:style w:type="numbering" w:customStyle="1" w:styleId="List0">
    <w:name w:val="List 0"/>
    <w:basedOn w:val="NoList"/>
    <w:rsid w:val="005F7112"/>
    <w:pPr>
      <w:numPr>
        <w:numId w:val="5"/>
      </w:numPr>
    </w:pPr>
  </w:style>
  <w:style w:type="numbering" w:customStyle="1" w:styleId="List1">
    <w:name w:val="List 1"/>
    <w:basedOn w:val="NoList"/>
    <w:rsid w:val="001F6A65"/>
    <w:pPr>
      <w:numPr>
        <w:numId w:val="13"/>
      </w:numPr>
    </w:pPr>
  </w:style>
  <w:style w:type="paragraph" w:styleId="Header">
    <w:name w:val="header"/>
    <w:basedOn w:val="Normal"/>
    <w:link w:val="HeaderChar"/>
    <w:uiPriority w:val="99"/>
    <w:unhideWhenUsed/>
    <w:rsid w:val="001F6A65"/>
    <w:pPr>
      <w:tabs>
        <w:tab w:val="center" w:pos="4536"/>
        <w:tab w:val="right" w:pos="9072"/>
      </w:tabs>
    </w:pPr>
  </w:style>
  <w:style w:type="character" w:customStyle="1" w:styleId="HeaderChar">
    <w:name w:val="Header Char"/>
    <w:basedOn w:val="DefaultParagraphFont"/>
    <w:link w:val="Header"/>
    <w:uiPriority w:val="99"/>
    <w:rsid w:val="001F6A65"/>
  </w:style>
  <w:style w:type="paragraph" w:styleId="Footer">
    <w:name w:val="footer"/>
    <w:basedOn w:val="Normal"/>
    <w:link w:val="FooterChar"/>
    <w:uiPriority w:val="99"/>
    <w:unhideWhenUsed/>
    <w:rsid w:val="001F6A65"/>
    <w:pPr>
      <w:tabs>
        <w:tab w:val="center" w:pos="4536"/>
        <w:tab w:val="right" w:pos="9072"/>
      </w:tabs>
    </w:pPr>
  </w:style>
  <w:style w:type="character" w:customStyle="1" w:styleId="FooterChar">
    <w:name w:val="Footer Char"/>
    <w:basedOn w:val="DefaultParagraphFont"/>
    <w:link w:val="Footer"/>
    <w:uiPriority w:val="99"/>
    <w:rsid w:val="001F6A65"/>
  </w:style>
  <w:style w:type="paragraph" w:customStyle="1" w:styleId="Body">
    <w:name w:val="Body"/>
    <w:rsid w:val="0012700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paragraph" w:styleId="EndnoteText">
    <w:name w:val="endnote text"/>
    <w:basedOn w:val="Normal"/>
    <w:link w:val="EndnoteTextChar"/>
    <w:uiPriority w:val="99"/>
    <w:semiHidden/>
    <w:unhideWhenUsed/>
    <w:rsid w:val="000835D8"/>
    <w:rPr>
      <w:rFonts w:eastAsiaTheme="minorHAnsi"/>
      <w:sz w:val="20"/>
      <w:szCs w:val="20"/>
      <w:lang w:val="en-CA" w:eastAsia="en-US"/>
    </w:rPr>
  </w:style>
  <w:style w:type="character" w:customStyle="1" w:styleId="EndnoteTextChar">
    <w:name w:val="Endnote Text Char"/>
    <w:basedOn w:val="DefaultParagraphFont"/>
    <w:link w:val="EndnoteText"/>
    <w:uiPriority w:val="99"/>
    <w:semiHidden/>
    <w:rsid w:val="000835D8"/>
    <w:rPr>
      <w:rFonts w:eastAsiaTheme="minorHAnsi"/>
      <w:sz w:val="20"/>
      <w:szCs w:val="20"/>
      <w:lang w:val="en-CA" w:eastAsia="en-US"/>
    </w:rPr>
  </w:style>
  <w:style w:type="character" w:styleId="EndnoteReference">
    <w:name w:val="endnote reference"/>
    <w:basedOn w:val="DefaultParagraphFont"/>
    <w:uiPriority w:val="99"/>
    <w:semiHidden/>
    <w:unhideWhenUsed/>
    <w:rsid w:val="000835D8"/>
    <w:rPr>
      <w:vertAlign w:val="superscript"/>
    </w:rPr>
  </w:style>
  <w:style w:type="paragraph" w:customStyle="1" w:styleId="BodyA">
    <w:name w:val="Body A"/>
    <w:rsid w:val="004645E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CA"/>
    </w:rPr>
  </w:style>
  <w:style w:type="paragraph" w:styleId="CommentText">
    <w:name w:val="annotation text"/>
    <w:basedOn w:val="Normal"/>
    <w:link w:val="CommentTextChar"/>
    <w:uiPriority w:val="99"/>
    <w:semiHidden/>
    <w:unhideWhenUsed/>
    <w:rsid w:val="00FE3CD5"/>
  </w:style>
  <w:style w:type="character" w:customStyle="1" w:styleId="CommentTextChar">
    <w:name w:val="Comment Text Char"/>
    <w:basedOn w:val="DefaultParagraphFont"/>
    <w:link w:val="CommentText"/>
    <w:uiPriority w:val="99"/>
    <w:semiHidden/>
    <w:rsid w:val="00FE3CD5"/>
  </w:style>
  <w:style w:type="paragraph" w:styleId="CommentSubject">
    <w:name w:val="annotation subject"/>
    <w:basedOn w:val="CommentText"/>
    <w:next w:val="CommentText"/>
    <w:link w:val="CommentSubjectChar"/>
    <w:uiPriority w:val="99"/>
    <w:semiHidden/>
    <w:unhideWhenUsed/>
    <w:rsid w:val="00FE3CD5"/>
    <w:pPr>
      <w:spacing w:after="200"/>
    </w:pPr>
    <w:rPr>
      <w:rFonts w:eastAsiaTheme="minorHAnsi"/>
      <w:b/>
      <w:bCs/>
      <w:sz w:val="20"/>
      <w:szCs w:val="20"/>
      <w:lang w:val="en-CA" w:eastAsia="en-US"/>
    </w:rPr>
  </w:style>
  <w:style w:type="character" w:customStyle="1" w:styleId="CommentSubjectChar">
    <w:name w:val="Comment Subject Char"/>
    <w:basedOn w:val="CommentTextChar"/>
    <w:link w:val="CommentSubject"/>
    <w:uiPriority w:val="99"/>
    <w:semiHidden/>
    <w:rsid w:val="00FE3CD5"/>
    <w:rPr>
      <w:rFonts w:eastAsiaTheme="minorHAnsi"/>
      <w:b/>
      <w:bCs/>
      <w:sz w:val="20"/>
      <w:szCs w:val="20"/>
      <w:lang w:val="en-CA" w:eastAsia="en-US"/>
    </w:rPr>
  </w:style>
  <w:style w:type="paragraph" w:styleId="BalloonText">
    <w:name w:val="Balloon Text"/>
    <w:basedOn w:val="Normal"/>
    <w:link w:val="BalloonTextChar"/>
    <w:uiPriority w:val="99"/>
    <w:semiHidden/>
    <w:unhideWhenUsed/>
    <w:rsid w:val="0024645B"/>
    <w:rPr>
      <w:rFonts w:ascii="Tahoma" w:hAnsi="Tahoma" w:cs="Tahoma"/>
      <w:sz w:val="16"/>
      <w:szCs w:val="16"/>
    </w:rPr>
  </w:style>
  <w:style w:type="character" w:customStyle="1" w:styleId="BalloonTextChar">
    <w:name w:val="Balloon Text Char"/>
    <w:basedOn w:val="DefaultParagraphFont"/>
    <w:link w:val="BalloonText"/>
    <w:uiPriority w:val="99"/>
    <w:semiHidden/>
    <w:rsid w:val="0024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D93220"/>
    <w:rPr>
      <w:rFonts w:ascii="Times New Roman" w:eastAsia="Arial Unicode MS" w:hAnsi="Arial Unicode MS" w:cs="Arial Unicode MS"/>
      <w:color w:val="000000"/>
      <w:u w:color="000000"/>
      <w:lang w:eastAsia="fr-CA"/>
    </w:rPr>
  </w:style>
  <w:style w:type="character" w:styleId="Hyperlink">
    <w:name w:val="Hyperlink"/>
    <w:rsid w:val="00D93220"/>
    <w:rPr>
      <w:u w:val="single"/>
    </w:rPr>
  </w:style>
  <w:style w:type="paragraph" w:styleId="ListParagraph">
    <w:name w:val="List Paragraph"/>
    <w:qFormat/>
    <w:rsid w:val="00D93220"/>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paragraph" w:customStyle="1" w:styleId="Default">
    <w:name w:val="Default"/>
    <w:rsid w:val="00D93220"/>
    <w:pPr>
      <w:autoSpaceDE w:val="0"/>
      <w:autoSpaceDN w:val="0"/>
      <w:adjustRightInd w:val="0"/>
    </w:pPr>
    <w:rPr>
      <w:rFonts w:ascii="Arial" w:eastAsiaTheme="minorHAnsi" w:hAnsi="Arial" w:cs="Arial"/>
      <w:color w:val="000000"/>
      <w:lang w:val="en-CA" w:eastAsia="en-US"/>
    </w:rPr>
  </w:style>
  <w:style w:type="character" w:styleId="FollowedHyperlink">
    <w:name w:val="FollowedHyperlink"/>
    <w:basedOn w:val="DefaultParagraphFont"/>
    <w:uiPriority w:val="99"/>
    <w:semiHidden/>
    <w:unhideWhenUsed/>
    <w:rsid w:val="00D86D99"/>
    <w:rPr>
      <w:color w:val="800080" w:themeColor="followedHyperlink"/>
      <w:u w:val="single"/>
    </w:rPr>
  </w:style>
  <w:style w:type="numbering" w:customStyle="1" w:styleId="List0">
    <w:name w:val="List 0"/>
    <w:basedOn w:val="NoList"/>
    <w:rsid w:val="005F7112"/>
    <w:pPr>
      <w:numPr>
        <w:numId w:val="5"/>
      </w:numPr>
    </w:pPr>
  </w:style>
  <w:style w:type="numbering" w:customStyle="1" w:styleId="List1">
    <w:name w:val="List 1"/>
    <w:basedOn w:val="NoList"/>
    <w:rsid w:val="001F6A65"/>
    <w:pPr>
      <w:numPr>
        <w:numId w:val="13"/>
      </w:numPr>
    </w:pPr>
  </w:style>
  <w:style w:type="paragraph" w:styleId="Header">
    <w:name w:val="header"/>
    <w:basedOn w:val="Normal"/>
    <w:link w:val="HeaderChar"/>
    <w:uiPriority w:val="99"/>
    <w:unhideWhenUsed/>
    <w:rsid w:val="001F6A65"/>
    <w:pPr>
      <w:tabs>
        <w:tab w:val="center" w:pos="4536"/>
        <w:tab w:val="right" w:pos="9072"/>
      </w:tabs>
    </w:pPr>
  </w:style>
  <w:style w:type="character" w:customStyle="1" w:styleId="HeaderChar">
    <w:name w:val="Header Char"/>
    <w:basedOn w:val="DefaultParagraphFont"/>
    <w:link w:val="Header"/>
    <w:uiPriority w:val="99"/>
    <w:rsid w:val="001F6A65"/>
  </w:style>
  <w:style w:type="paragraph" w:styleId="Footer">
    <w:name w:val="footer"/>
    <w:basedOn w:val="Normal"/>
    <w:link w:val="FooterChar"/>
    <w:uiPriority w:val="99"/>
    <w:unhideWhenUsed/>
    <w:rsid w:val="001F6A65"/>
    <w:pPr>
      <w:tabs>
        <w:tab w:val="center" w:pos="4536"/>
        <w:tab w:val="right" w:pos="9072"/>
      </w:tabs>
    </w:pPr>
  </w:style>
  <w:style w:type="character" w:customStyle="1" w:styleId="FooterChar">
    <w:name w:val="Footer Char"/>
    <w:basedOn w:val="DefaultParagraphFont"/>
    <w:link w:val="Footer"/>
    <w:uiPriority w:val="99"/>
    <w:rsid w:val="001F6A65"/>
  </w:style>
  <w:style w:type="paragraph" w:customStyle="1" w:styleId="Body">
    <w:name w:val="Body"/>
    <w:rsid w:val="0012700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paragraph" w:styleId="EndnoteText">
    <w:name w:val="endnote text"/>
    <w:basedOn w:val="Normal"/>
    <w:link w:val="EndnoteTextChar"/>
    <w:uiPriority w:val="99"/>
    <w:semiHidden/>
    <w:unhideWhenUsed/>
    <w:rsid w:val="000835D8"/>
    <w:rPr>
      <w:rFonts w:eastAsiaTheme="minorHAnsi"/>
      <w:sz w:val="20"/>
      <w:szCs w:val="20"/>
      <w:lang w:val="en-CA" w:eastAsia="en-US"/>
    </w:rPr>
  </w:style>
  <w:style w:type="character" w:customStyle="1" w:styleId="EndnoteTextChar">
    <w:name w:val="Endnote Text Char"/>
    <w:basedOn w:val="DefaultParagraphFont"/>
    <w:link w:val="EndnoteText"/>
    <w:uiPriority w:val="99"/>
    <w:semiHidden/>
    <w:rsid w:val="000835D8"/>
    <w:rPr>
      <w:rFonts w:eastAsiaTheme="minorHAnsi"/>
      <w:sz w:val="20"/>
      <w:szCs w:val="20"/>
      <w:lang w:val="en-CA" w:eastAsia="en-US"/>
    </w:rPr>
  </w:style>
  <w:style w:type="character" w:styleId="EndnoteReference">
    <w:name w:val="endnote reference"/>
    <w:basedOn w:val="DefaultParagraphFont"/>
    <w:uiPriority w:val="99"/>
    <w:semiHidden/>
    <w:unhideWhenUsed/>
    <w:rsid w:val="000835D8"/>
    <w:rPr>
      <w:vertAlign w:val="superscript"/>
    </w:rPr>
  </w:style>
  <w:style w:type="paragraph" w:customStyle="1" w:styleId="BodyA">
    <w:name w:val="Body A"/>
    <w:rsid w:val="004645E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CA"/>
    </w:rPr>
  </w:style>
  <w:style w:type="paragraph" w:styleId="CommentText">
    <w:name w:val="annotation text"/>
    <w:basedOn w:val="Normal"/>
    <w:link w:val="CommentTextChar"/>
    <w:uiPriority w:val="99"/>
    <w:semiHidden/>
    <w:unhideWhenUsed/>
    <w:rsid w:val="00FE3CD5"/>
  </w:style>
  <w:style w:type="character" w:customStyle="1" w:styleId="CommentTextChar">
    <w:name w:val="Comment Text Char"/>
    <w:basedOn w:val="DefaultParagraphFont"/>
    <w:link w:val="CommentText"/>
    <w:uiPriority w:val="99"/>
    <w:semiHidden/>
    <w:rsid w:val="00FE3CD5"/>
  </w:style>
  <w:style w:type="paragraph" w:styleId="CommentSubject">
    <w:name w:val="annotation subject"/>
    <w:basedOn w:val="CommentText"/>
    <w:next w:val="CommentText"/>
    <w:link w:val="CommentSubjectChar"/>
    <w:uiPriority w:val="99"/>
    <w:semiHidden/>
    <w:unhideWhenUsed/>
    <w:rsid w:val="00FE3CD5"/>
    <w:pPr>
      <w:spacing w:after="200"/>
    </w:pPr>
    <w:rPr>
      <w:rFonts w:eastAsiaTheme="minorHAnsi"/>
      <w:b/>
      <w:bCs/>
      <w:sz w:val="20"/>
      <w:szCs w:val="20"/>
      <w:lang w:val="en-CA" w:eastAsia="en-US"/>
    </w:rPr>
  </w:style>
  <w:style w:type="character" w:customStyle="1" w:styleId="CommentSubjectChar">
    <w:name w:val="Comment Subject Char"/>
    <w:basedOn w:val="CommentTextChar"/>
    <w:link w:val="CommentSubject"/>
    <w:uiPriority w:val="99"/>
    <w:semiHidden/>
    <w:rsid w:val="00FE3CD5"/>
    <w:rPr>
      <w:rFonts w:eastAsiaTheme="minorHAnsi"/>
      <w:b/>
      <w:bCs/>
      <w:sz w:val="20"/>
      <w:szCs w:val="20"/>
      <w:lang w:val="en-CA" w:eastAsia="en-US"/>
    </w:rPr>
  </w:style>
  <w:style w:type="paragraph" w:styleId="BalloonText">
    <w:name w:val="Balloon Text"/>
    <w:basedOn w:val="Normal"/>
    <w:link w:val="BalloonTextChar"/>
    <w:uiPriority w:val="99"/>
    <w:semiHidden/>
    <w:unhideWhenUsed/>
    <w:rsid w:val="0024645B"/>
    <w:rPr>
      <w:rFonts w:ascii="Tahoma" w:hAnsi="Tahoma" w:cs="Tahoma"/>
      <w:sz w:val="16"/>
      <w:szCs w:val="16"/>
    </w:rPr>
  </w:style>
  <w:style w:type="character" w:customStyle="1" w:styleId="BalloonTextChar">
    <w:name w:val="Balloon Text Char"/>
    <w:basedOn w:val="DefaultParagraphFont"/>
    <w:link w:val="BalloonText"/>
    <w:uiPriority w:val="99"/>
    <w:semiHidden/>
    <w:rsid w:val="0024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leodgroup.ca/" TargetMode="External"/><Relationship Id="rId18" Type="http://schemas.openxmlformats.org/officeDocument/2006/relationships/hyperlink" Target="mailto:mcleodgroup12@gmail.co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mcleodgroup.ca/" TargetMode="External"/><Relationship Id="rId2" Type="http://schemas.openxmlformats.org/officeDocument/2006/relationships/numbering" Target="numbering.xml"/><Relationship Id="rId16" Type="http://schemas.openxmlformats.org/officeDocument/2006/relationships/hyperlink" Target="https://creativecommons.org/licenses/by-nc/4.0/" TargetMode="External"/><Relationship Id="rId20" Type="http://schemas.openxmlformats.org/officeDocument/2006/relationships/hyperlink" Target="https://creativecommons.org/licenses/by-nc/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witter.com/themcleodgroup" TargetMode="External"/><Relationship Id="rId23" Type="http://schemas.openxmlformats.org/officeDocument/2006/relationships/glossaryDocument" Target="glossary/document.xml"/><Relationship Id="rId10" Type="http://schemas.microsoft.com/office/2007/relationships/hdphoto" Target="media/hdphoto1.wdp"/><Relationship Id="rId19" Type="http://schemas.openxmlformats.org/officeDocument/2006/relationships/hyperlink" Target="https://twitter.com/themcleodgrou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cleodgroup12@gmail.com"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international.gc.ca/department-ministere/evaluation/2012/inc_pci12.aspx?lang=fra" TargetMode="External"/><Relationship Id="rId2" Type="http://schemas.openxmlformats.org/officeDocument/2006/relationships/hyperlink" Target="http://www.acdi-cida.gc.ca/inet/images.nsf/vLUImages/Evaluations/$file/INC_ExecutiveReport-F.pdf" TargetMode="External"/><Relationship Id="rId1" Type="http://schemas.openxmlformats.org/officeDocument/2006/relationships/hyperlink" Target="http://www.thestar.com/opinion/commentary/2014/06/02/time_for_canada_to_get_into_the_business_of_development.html" TargetMode="External"/><Relationship Id="rId5" Type="http://schemas.openxmlformats.org/officeDocument/2006/relationships/hyperlink" Target="http://www.oecd.org/investment/FDI-in-Figures-Feb-2014.pdf" TargetMode="External"/><Relationship Id="rId4" Type="http://schemas.openxmlformats.org/officeDocument/2006/relationships/hyperlink" Target="http://www10.iadb.org/intal/intalcdi/PE/2011/09458.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0FFADB60B38C4A8911C64F2C8720EB"/>
        <w:category>
          <w:name w:val="Général"/>
          <w:gallery w:val="placeholder"/>
        </w:category>
        <w:types>
          <w:type w:val="bbPlcHdr"/>
        </w:types>
        <w:behaviors>
          <w:behavior w:val="content"/>
        </w:behaviors>
        <w:guid w:val="{43D51E18-DF11-9C4C-BB63-95159A94A8D0}"/>
      </w:docPartPr>
      <w:docPartBody>
        <w:p w:rsidR="00AA34D9" w:rsidRDefault="00BB2754" w:rsidP="00BB2754">
          <w:pPr>
            <w:pStyle w:val="5E0FFADB60B38C4A8911C64F2C8720EB"/>
          </w:pPr>
          <w:r>
            <w:rPr>
              <w:b/>
              <w:bCs/>
              <w:caps/>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54"/>
    <w:rsid w:val="00147747"/>
    <w:rsid w:val="001C14AD"/>
    <w:rsid w:val="003C6095"/>
    <w:rsid w:val="00AA34D9"/>
    <w:rsid w:val="00BB275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0FFADB60B38C4A8911C64F2C8720EB">
    <w:name w:val="5E0FFADB60B38C4A8911C64F2C8720EB"/>
    <w:rsid w:val="00BB27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0FFADB60B38C4A8911C64F2C8720EB">
    <w:name w:val="5E0FFADB60B38C4A8911C64F2C8720EB"/>
    <w:rsid w:val="00BB2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5D07-F352-4BFC-B95D-438EADE6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1817</Words>
  <Characters>10358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 document d’information sur l’initiative de financement du développement du canada</vt:lpstr>
      <vt:lpstr>« nouvelle, innovatrice, mixte ». un document d’information sur l’initiative de financement du canada</vt:lpstr>
    </vt:vector>
  </TitlesOfParts>
  <Company>University of Ottawa</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document d’information sur l’initiative de financement du développement du canada</dc:title>
  <dc:creator>Stephanie Bacher</dc:creator>
  <cp:lastModifiedBy>Stephen Brown</cp:lastModifiedBy>
  <cp:revision>3</cp:revision>
  <cp:lastPrinted>2015-07-21T08:27:00Z</cp:lastPrinted>
  <dcterms:created xsi:type="dcterms:W3CDTF">2015-07-21T08:27:00Z</dcterms:created>
  <dcterms:modified xsi:type="dcterms:W3CDTF">2015-07-21T08:29:00Z</dcterms:modified>
</cp:coreProperties>
</file>